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30D2574" w14:textId="77777777" w:rsidR="00EC1167" w:rsidRDefault="00EC1167" w:rsidP="00A0754E">
      <w:pPr>
        <w:rPr>
          <w:sz w:val="24"/>
          <w:szCs w:val="24"/>
        </w:rPr>
      </w:pPr>
    </w:p>
    <w:p w14:paraId="42AD525F" w14:textId="53035CD4" w:rsidR="00A0754E" w:rsidRDefault="006569BB" w:rsidP="00A0754E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4C4B68EF" wp14:editId="04056661">
            <wp:simplePos x="0" y="0"/>
            <wp:positionH relativeFrom="column">
              <wp:posOffset>2606040</wp:posOffset>
            </wp:positionH>
            <wp:positionV relativeFrom="paragraph">
              <wp:posOffset>-254635</wp:posOffset>
            </wp:positionV>
            <wp:extent cx="602615" cy="1028700"/>
            <wp:effectExtent l="19050" t="0" r="6985" b="0"/>
            <wp:wrapNone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615" cy="1028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E3DCD53" w14:textId="77777777" w:rsidR="00BB612F" w:rsidRPr="00190236" w:rsidRDefault="00BB612F" w:rsidP="00BB612F">
      <w:pPr>
        <w:pStyle w:val="ConsTitle"/>
        <w:widowControl/>
        <w:ind w:right="0"/>
        <w:rPr>
          <w:rFonts w:ascii="Times New Roman" w:hAnsi="Times New Roman"/>
          <w:sz w:val="24"/>
          <w:szCs w:val="24"/>
        </w:rPr>
      </w:pPr>
      <w:r w:rsidRPr="00190236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</w:t>
      </w:r>
    </w:p>
    <w:p w14:paraId="73FA8F37" w14:textId="77777777" w:rsidR="00BB612F" w:rsidRPr="00190236" w:rsidRDefault="00BB612F" w:rsidP="00BB612F">
      <w:pPr>
        <w:pStyle w:val="ConsTitle"/>
        <w:widowControl/>
        <w:ind w:right="0"/>
        <w:jc w:val="center"/>
        <w:rPr>
          <w:rFonts w:ascii="Times New Roman" w:hAnsi="Times New Roman"/>
          <w:sz w:val="24"/>
          <w:szCs w:val="24"/>
        </w:rPr>
      </w:pPr>
    </w:p>
    <w:p w14:paraId="6E55154F" w14:textId="77777777" w:rsidR="00A0754E" w:rsidRDefault="00A0754E" w:rsidP="00A0754E">
      <w:pPr>
        <w:shd w:val="clear" w:color="auto" w:fill="FFFFFF"/>
        <w:ind w:right="17"/>
        <w:rPr>
          <w:b/>
          <w:szCs w:val="28"/>
        </w:rPr>
      </w:pPr>
    </w:p>
    <w:p w14:paraId="511F59EE" w14:textId="77777777" w:rsidR="00346ECB" w:rsidRDefault="00346ECB" w:rsidP="00BB612F">
      <w:pPr>
        <w:shd w:val="clear" w:color="auto" w:fill="FFFFFF"/>
        <w:ind w:right="17"/>
        <w:jc w:val="center"/>
        <w:rPr>
          <w:b/>
          <w:sz w:val="24"/>
          <w:szCs w:val="24"/>
        </w:rPr>
      </w:pPr>
    </w:p>
    <w:p w14:paraId="3AC9DE65" w14:textId="77777777" w:rsidR="00BB612F" w:rsidRPr="006569BB" w:rsidRDefault="00BB612F" w:rsidP="00BB612F">
      <w:pPr>
        <w:shd w:val="clear" w:color="auto" w:fill="FFFFFF"/>
        <w:ind w:right="17"/>
        <w:jc w:val="center"/>
        <w:rPr>
          <w:b/>
          <w:sz w:val="24"/>
          <w:szCs w:val="24"/>
        </w:rPr>
      </w:pPr>
      <w:r w:rsidRPr="006569BB">
        <w:rPr>
          <w:b/>
          <w:sz w:val="24"/>
          <w:szCs w:val="24"/>
        </w:rPr>
        <w:t>СОВЕТ ДЕПУТАТОВ</w:t>
      </w:r>
    </w:p>
    <w:p w14:paraId="6D65A7D9" w14:textId="77777777" w:rsidR="00BB612F" w:rsidRPr="006569BB" w:rsidRDefault="00BB612F" w:rsidP="00BB612F">
      <w:pPr>
        <w:shd w:val="clear" w:color="auto" w:fill="FFFFFF"/>
        <w:ind w:right="17"/>
        <w:jc w:val="center"/>
        <w:rPr>
          <w:b/>
          <w:sz w:val="24"/>
          <w:szCs w:val="24"/>
        </w:rPr>
      </w:pPr>
      <w:r w:rsidRPr="006569BB">
        <w:rPr>
          <w:b/>
          <w:sz w:val="24"/>
          <w:szCs w:val="24"/>
        </w:rPr>
        <w:t>КРАСНОСЛОБОДСКОГО ГОРОДСКОГО ПОСЕЛЕНИЯ</w:t>
      </w:r>
    </w:p>
    <w:p w14:paraId="6FE523E5" w14:textId="77777777" w:rsidR="00BB612F" w:rsidRPr="00477911" w:rsidRDefault="00BB612F" w:rsidP="00BB612F">
      <w:pPr>
        <w:shd w:val="clear" w:color="auto" w:fill="FFFFFF"/>
        <w:ind w:right="17"/>
        <w:jc w:val="center"/>
        <w:rPr>
          <w:b/>
          <w:szCs w:val="28"/>
        </w:rPr>
      </w:pPr>
      <w:r w:rsidRPr="006569BB">
        <w:rPr>
          <w:b/>
          <w:sz w:val="24"/>
          <w:szCs w:val="24"/>
        </w:rPr>
        <w:t>КРАСНОСЛОБОДСКОГО МУНИЦИПАЛЬНОГО</w:t>
      </w:r>
      <w:r w:rsidRPr="00477911">
        <w:rPr>
          <w:b/>
          <w:szCs w:val="28"/>
        </w:rPr>
        <w:t xml:space="preserve"> РАЙОНА</w:t>
      </w:r>
    </w:p>
    <w:p w14:paraId="449EEFF8" w14:textId="3A035A4B" w:rsidR="00BB612F" w:rsidRPr="00286B9E" w:rsidRDefault="00BB612F" w:rsidP="00BB612F">
      <w:pPr>
        <w:shd w:val="clear" w:color="auto" w:fill="FFFFFF"/>
        <w:ind w:right="19"/>
        <w:jc w:val="center"/>
      </w:pPr>
      <w:r w:rsidRPr="00477911">
        <w:rPr>
          <w:b/>
          <w:szCs w:val="28"/>
        </w:rPr>
        <w:t xml:space="preserve">РЕСПУБЛИКИ МОРДОВИЯ </w:t>
      </w:r>
      <w:r w:rsidR="00EC1167">
        <w:rPr>
          <w:b/>
          <w:szCs w:val="28"/>
        </w:rPr>
        <w:t>СЕДЬМ</w:t>
      </w:r>
      <w:r w:rsidR="003F0003">
        <w:rPr>
          <w:b/>
          <w:szCs w:val="28"/>
        </w:rPr>
        <w:t>ОГО</w:t>
      </w:r>
      <w:r w:rsidRPr="00477911">
        <w:rPr>
          <w:b/>
          <w:szCs w:val="28"/>
        </w:rPr>
        <w:t xml:space="preserve"> СОЗЫВА      </w:t>
      </w:r>
      <w:r w:rsidRPr="00477911">
        <w:t xml:space="preserve">                                                                                                                                   </w:t>
      </w:r>
      <w:r w:rsidRPr="00477911">
        <w:rPr>
          <w:bCs/>
        </w:rPr>
        <w:t xml:space="preserve">                                       </w:t>
      </w:r>
      <w:r>
        <w:rPr>
          <w:bCs/>
        </w:rPr>
        <w:t xml:space="preserve">                                                                                          </w:t>
      </w:r>
      <w:r w:rsidRPr="00ED5500">
        <w:rPr>
          <w:bCs/>
        </w:rPr>
        <w:t xml:space="preserve">                                                                                            </w:t>
      </w:r>
      <w:r w:rsidRPr="00374005">
        <w:rPr>
          <w:bCs/>
        </w:rPr>
        <w:t xml:space="preserve">                                                                                         </w:t>
      </w:r>
      <w:r>
        <w:rPr>
          <w:bCs/>
        </w:rPr>
        <w:t xml:space="preserve">                                       </w:t>
      </w:r>
      <w:r w:rsidRPr="00374005">
        <w:rPr>
          <w:bCs/>
        </w:rPr>
        <w:t xml:space="preserve"> </w:t>
      </w:r>
      <w:r>
        <w:rPr>
          <w:bCs/>
        </w:rPr>
        <w:t xml:space="preserve">                     </w:t>
      </w:r>
    </w:p>
    <w:p w14:paraId="2068C69A" w14:textId="77777777" w:rsidR="00BB612F" w:rsidRPr="00391719" w:rsidRDefault="00BB612F" w:rsidP="00BB612F">
      <w:pPr>
        <w:shd w:val="clear" w:color="auto" w:fill="FFFFFF"/>
        <w:ind w:left="-57" w:right="19"/>
        <w:jc w:val="center"/>
        <w:rPr>
          <w:bCs/>
          <w:sz w:val="10"/>
          <w:szCs w:val="10"/>
        </w:rPr>
      </w:pPr>
      <w:r w:rsidRPr="00391719">
        <w:rPr>
          <w:bCs/>
          <w:sz w:val="10"/>
          <w:szCs w:val="10"/>
        </w:rPr>
        <w:t xml:space="preserve">                                                                                                                               </w:t>
      </w:r>
    </w:p>
    <w:p w14:paraId="6E97BCB0" w14:textId="77777777" w:rsidR="00BB612F" w:rsidRPr="00C36BBD" w:rsidRDefault="00BB612F" w:rsidP="00BB612F">
      <w:pPr>
        <w:shd w:val="clear" w:color="auto" w:fill="FFFFFF"/>
        <w:ind w:left="-57" w:right="19"/>
        <w:jc w:val="center"/>
        <w:rPr>
          <w:b/>
          <w:bCs/>
          <w:sz w:val="10"/>
          <w:szCs w:val="10"/>
        </w:rPr>
      </w:pPr>
    </w:p>
    <w:p w14:paraId="4E2E955C" w14:textId="04363E94" w:rsidR="00BB612F" w:rsidRPr="00954BA2" w:rsidRDefault="00EC1167" w:rsidP="00BB612F">
      <w:pPr>
        <w:shd w:val="clear" w:color="auto" w:fill="FFFFFF"/>
        <w:ind w:left="-57" w:right="19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Дв</w:t>
      </w:r>
      <w:r w:rsidR="009E49E4">
        <w:rPr>
          <w:b/>
          <w:bCs/>
          <w:sz w:val="24"/>
          <w:szCs w:val="24"/>
        </w:rPr>
        <w:t>адцатая</w:t>
      </w:r>
      <w:r w:rsidR="00BB612F" w:rsidRPr="00954BA2">
        <w:rPr>
          <w:b/>
          <w:bCs/>
          <w:sz w:val="24"/>
          <w:szCs w:val="24"/>
        </w:rPr>
        <w:t xml:space="preserve"> сессия</w:t>
      </w:r>
    </w:p>
    <w:p w14:paraId="6C24DA23" w14:textId="77777777" w:rsidR="00BB612F" w:rsidRPr="00954BA2" w:rsidRDefault="00BB612F" w:rsidP="00BB612F">
      <w:pPr>
        <w:shd w:val="clear" w:color="auto" w:fill="FFFFFF"/>
        <w:ind w:right="19"/>
        <w:rPr>
          <w:b/>
          <w:bCs/>
          <w:spacing w:val="-33"/>
          <w:sz w:val="24"/>
          <w:szCs w:val="24"/>
        </w:rPr>
      </w:pPr>
    </w:p>
    <w:p w14:paraId="5CD16A3F" w14:textId="77777777" w:rsidR="00B530A1" w:rsidRDefault="00BB612F" w:rsidP="00B530A1">
      <w:pPr>
        <w:shd w:val="clear" w:color="auto" w:fill="FFFFFF"/>
        <w:ind w:right="19"/>
        <w:jc w:val="center"/>
        <w:rPr>
          <w:b/>
          <w:bCs/>
          <w:spacing w:val="-33"/>
          <w:sz w:val="24"/>
          <w:szCs w:val="24"/>
        </w:rPr>
      </w:pPr>
      <w:r w:rsidRPr="00954BA2">
        <w:rPr>
          <w:b/>
          <w:bCs/>
          <w:spacing w:val="-33"/>
          <w:sz w:val="24"/>
          <w:szCs w:val="24"/>
        </w:rPr>
        <w:t>РЕШЕНИЕ</w:t>
      </w:r>
    </w:p>
    <w:p w14:paraId="68E5E4B3" w14:textId="2973C078" w:rsidR="009E49E4" w:rsidRPr="00B530A1" w:rsidRDefault="00BB612F" w:rsidP="00B530A1">
      <w:pPr>
        <w:shd w:val="clear" w:color="auto" w:fill="FFFFFF"/>
        <w:ind w:right="19"/>
        <w:rPr>
          <w:b/>
          <w:bCs/>
          <w:spacing w:val="-33"/>
          <w:sz w:val="24"/>
          <w:szCs w:val="24"/>
        </w:rPr>
      </w:pPr>
      <w:r>
        <w:rPr>
          <w:b/>
          <w:bCs/>
          <w:spacing w:val="-6"/>
          <w:sz w:val="24"/>
          <w:szCs w:val="24"/>
        </w:rPr>
        <w:t xml:space="preserve">от </w:t>
      </w:r>
      <w:r w:rsidR="00940710">
        <w:rPr>
          <w:b/>
          <w:bCs/>
          <w:spacing w:val="-6"/>
          <w:sz w:val="24"/>
          <w:szCs w:val="24"/>
        </w:rPr>
        <w:t>20.09.</w:t>
      </w:r>
      <w:r>
        <w:rPr>
          <w:b/>
          <w:bCs/>
          <w:spacing w:val="-6"/>
          <w:sz w:val="24"/>
          <w:szCs w:val="24"/>
        </w:rPr>
        <w:t>20</w:t>
      </w:r>
      <w:r w:rsidR="00EC1167">
        <w:rPr>
          <w:b/>
          <w:bCs/>
          <w:spacing w:val="-6"/>
          <w:sz w:val="24"/>
          <w:szCs w:val="24"/>
        </w:rPr>
        <w:t>24</w:t>
      </w:r>
      <w:r>
        <w:rPr>
          <w:b/>
          <w:bCs/>
          <w:spacing w:val="-6"/>
          <w:sz w:val="24"/>
          <w:szCs w:val="24"/>
        </w:rPr>
        <w:t xml:space="preserve"> г.</w:t>
      </w:r>
      <w:r w:rsidRPr="00954BA2">
        <w:rPr>
          <w:b/>
          <w:bCs/>
          <w:spacing w:val="-1"/>
          <w:sz w:val="24"/>
          <w:szCs w:val="24"/>
        </w:rPr>
        <w:t xml:space="preserve">                                                     </w:t>
      </w:r>
      <w:r w:rsidR="00B530A1">
        <w:rPr>
          <w:b/>
          <w:bCs/>
          <w:spacing w:val="-1"/>
          <w:sz w:val="24"/>
          <w:szCs w:val="24"/>
        </w:rPr>
        <w:t xml:space="preserve">          </w:t>
      </w:r>
      <w:r w:rsidRPr="00954BA2">
        <w:rPr>
          <w:b/>
          <w:bCs/>
          <w:spacing w:val="-1"/>
          <w:sz w:val="24"/>
          <w:szCs w:val="24"/>
        </w:rPr>
        <w:t xml:space="preserve">            </w:t>
      </w:r>
      <w:r>
        <w:rPr>
          <w:b/>
          <w:bCs/>
          <w:spacing w:val="-1"/>
          <w:sz w:val="24"/>
          <w:szCs w:val="24"/>
        </w:rPr>
        <w:t xml:space="preserve">                      </w:t>
      </w:r>
      <w:r w:rsidR="00B530A1">
        <w:rPr>
          <w:b/>
          <w:bCs/>
          <w:spacing w:val="-1"/>
          <w:sz w:val="24"/>
          <w:szCs w:val="24"/>
        </w:rPr>
        <w:t xml:space="preserve">   </w:t>
      </w:r>
      <w:r>
        <w:rPr>
          <w:b/>
          <w:bCs/>
          <w:spacing w:val="-1"/>
          <w:sz w:val="24"/>
          <w:szCs w:val="24"/>
        </w:rPr>
        <w:t xml:space="preserve"> </w:t>
      </w:r>
      <w:r w:rsidR="009E49E4">
        <w:rPr>
          <w:b/>
          <w:bCs/>
          <w:spacing w:val="-1"/>
          <w:sz w:val="24"/>
          <w:szCs w:val="24"/>
        </w:rPr>
        <w:t xml:space="preserve">  </w:t>
      </w:r>
      <w:r w:rsidR="00280237">
        <w:rPr>
          <w:b/>
          <w:bCs/>
          <w:spacing w:val="-1"/>
          <w:sz w:val="24"/>
          <w:szCs w:val="24"/>
        </w:rPr>
        <w:t xml:space="preserve">       </w:t>
      </w:r>
      <w:r w:rsidR="00B64650">
        <w:rPr>
          <w:b/>
          <w:bCs/>
          <w:spacing w:val="-1"/>
          <w:sz w:val="24"/>
          <w:szCs w:val="24"/>
        </w:rPr>
        <w:t xml:space="preserve">       </w:t>
      </w:r>
      <w:r w:rsidR="00280237">
        <w:rPr>
          <w:b/>
          <w:bCs/>
          <w:spacing w:val="-1"/>
          <w:sz w:val="24"/>
          <w:szCs w:val="24"/>
        </w:rPr>
        <w:t xml:space="preserve">   </w:t>
      </w:r>
      <w:r>
        <w:rPr>
          <w:b/>
          <w:bCs/>
          <w:spacing w:val="-1"/>
          <w:sz w:val="24"/>
          <w:szCs w:val="24"/>
        </w:rPr>
        <w:t xml:space="preserve">  №</w:t>
      </w:r>
      <w:r w:rsidR="00E46D1A">
        <w:rPr>
          <w:b/>
          <w:bCs/>
          <w:spacing w:val="-1"/>
          <w:sz w:val="24"/>
          <w:szCs w:val="24"/>
        </w:rPr>
        <w:t xml:space="preserve"> </w:t>
      </w:r>
      <w:r w:rsidR="00940710">
        <w:rPr>
          <w:b/>
          <w:bCs/>
          <w:spacing w:val="-1"/>
          <w:sz w:val="24"/>
          <w:szCs w:val="24"/>
        </w:rPr>
        <w:t>08</w:t>
      </w:r>
    </w:p>
    <w:p w14:paraId="5683A3DB" w14:textId="77777777" w:rsidR="00BB612F" w:rsidRPr="00954BA2" w:rsidRDefault="00BB612F" w:rsidP="00A0754E">
      <w:pPr>
        <w:shd w:val="clear" w:color="auto" w:fill="FFFFFF"/>
        <w:tabs>
          <w:tab w:val="left" w:leader="underscore" w:pos="946"/>
          <w:tab w:val="left" w:leader="underscore" w:pos="2333"/>
          <w:tab w:val="left" w:pos="8482"/>
        </w:tabs>
        <w:ind w:right="19"/>
        <w:jc w:val="center"/>
        <w:rPr>
          <w:b/>
          <w:spacing w:val="-15"/>
          <w:sz w:val="24"/>
          <w:szCs w:val="24"/>
        </w:rPr>
      </w:pPr>
      <w:r w:rsidRPr="00954BA2">
        <w:rPr>
          <w:b/>
          <w:spacing w:val="-15"/>
          <w:sz w:val="24"/>
          <w:szCs w:val="24"/>
        </w:rPr>
        <w:t>Краснослободск</w:t>
      </w:r>
    </w:p>
    <w:p w14:paraId="1331F9EE" w14:textId="77777777" w:rsidR="00170570" w:rsidRDefault="00BB612F" w:rsidP="00EC1167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br/>
      </w:r>
      <w:r w:rsidR="00170570" w:rsidRPr="00170570">
        <w:rPr>
          <w:b/>
          <w:sz w:val="24"/>
          <w:szCs w:val="24"/>
        </w:rPr>
        <w:t xml:space="preserve">О внесении изменений в </w:t>
      </w:r>
      <w:r w:rsidR="009E49E4">
        <w:rPr>
          <w:b/>
          <w:sz w:val="24"/>
          <w:szCs w:val="24"/>
        </w:rPr>
        <w:t>р</w:t>
      </w:r>
      <w:r w:rsidR="00170570" w:rsidRPr="00170570">
        <w:rPr>
          <w:b/>
          <w:sz w:val="24"/>
          <w:szCs w:val="24"/>
        </w:rPr>
        <w:t>ешение</w:t>
      </w:r>
    </w:p>
    <w:p w14:paraId="7F4DCC1D" w14:textId="77987212" w:rsidR="00170570" w:rsidRDefault="008B508F" w:rsidP="00EC1167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С</w:t>
      </w:r>
      <w:r w:rsidR="00170570" w:rsidRPr="00170570">
        <w:rPr>
          <w:b/>
          <w:sz w:val="24"/>
          <w:szCs w:val="24"/>
        </w:rPr>
        <w:t>овета депутатов Краснослободского городского</w:t>
      </w:r>
    </w:p>
    <w:p w14:paraId="669C7EA0" w14:textId="2E5D0A63" w:rsidR="00170570" w:rsidRPr="00170570" w:rsidRDefault="00170570" w:rsidP="00EC1167">
      <w:pPr>
        <w:jc w:val="center"/>
        <w:rPr>
          <w:b/>
          <w:sz w:val="24"/>
          <w:szCs w:val="24"/>
        </w:rPr>
      </w:pPr>
      <w:r w:rsidRPr="00170570">
        <w:rPr>
          <w:b/>
          <w:sz w:val="24"/>
          <w:szCs w:val="24"/>
        </w:rPr>
        <w:t xml:space="preserve">поселения от </w:t>
      </w:r>
      <w:r w:rsidR="009E49E4">
        <w:rPr>
          <w:b/>
          <w:sz w:val="24"/>
          <w:szCs w:val="24"/>
        </w:rPr>
        <w:t>25.</w:t>
      </w:r>
      <w:r w:rsidRPr="00170570">
        <w:rPr>
          <w:b/>
          <w:sz w:val="24"/>
          <w:szCs w:val="24"/>
        </w:rPr>
        <w:t>11.20</w:t>
      </w:r>
      <w:r w:rsidR="009E49E4">
        <w:rPr>
          <w:b/>
          <w:sz w:val="24"/>
          <w:szCs w:val="24"/>
        </w:rPr>
        <w:t>14</w:t>
      </w:r>
      <w:r w:rsidRPr="00170570">
        <w:rPr>
          <w:b/>
          <w:sz w:val="24"/>
          <w:szCs w:val="24"/>
        </w:rPr>
        <w:t xml:space="preserve"> г. № 2</w:t>
      </w:r>
      <w:r w:rsidR="009E49E4">
        <w:rPr>
          <w:b/>
          <w:sz w:val="24"/>
          <w:szCs w:val="24"/>
        </w:rPr>
        <w:t>6</w:t>
      </w:r>
    </w:p>
    <w:p w14:paraId="1CB2B757" w14:textId="77777777" w:rsidR="00170570" w:rsidRDefault="00170570" w:rsidP="00EC1167">
      <w:pPr>
        <w:jc w:val="center"/>
        <w:rPr>
          <w:b/>
          <w:sz w:val="24"/>
          <w:szCs w:val="24"/>
        </w:rPr>
      </w:pPr>
      <w:r w:rsidRPr="00170570">
        <w:rPr>
          <w:b/>
          <w:sz w:val="24"/>
          <w:szCs w:val="24"/>
        </w:rPr>
        <w:t>«</w:t>
      </w:r>
      <w:r w:rsidR="009E49E4">
        <w:rPr>
          <w:b/>
          <w:sz w:val="24"/>
          <w:szCs w:val="24"/>
        </w:rPr>
        <w:t>О налоге на имущество физических лиц</w:t>
      </w:r>
      <w:r w:rsidRPr="00170570">
        <w:rPr>
          <w:b/>
          <w:sz w:val="24"/>
          <w:szCs w:val="24"/>
        </w:rPr>
        <w:t>»</w:t>
      </w:r>
    </w:p>
    <w:p w14:paraId="0F3037B6" w14:textId="77777777" w:rsidR="00A0754E" w:rsidRDefault="00A0754E" w:rsidP="00EC1167">
      <w:pPr>
        <w:jc w:val="center"/>
        <w:rPr>
          <w:b/>
          <w:sz w:val="24"/>
          <w:szCs w:val="24"/>
        </w:rPr>
      </w:pPr>
    </w:p>
    <w:p w14:paraId="47D5EFF2" w14:textId="14141945" w:rsidR="00A0754E" w:rsidRDefault="00A0754E" w:rsidP="004B16D7">
      <w:pPr>
        <w:pStyle w:val="ConsPlusNormal"/>
        <w:ind w:firstLine="540"/>
        <w:jc w:val="both"/>
        <w:rPr>
          <w:b/>
          <w:sz w:val="24"/>
          <w:szCs w:val="24"/>
        </w:rPr>
      </w:pPr>
      <w:r w:rsidRPr="00A0754E">
        <w:rPr>
          <w:rFonts w:ascii="Times New Roman" w:hAnsi="Times New Roman" w:cs="Times New Roman"/>
          <w:sz w:val="24"/>
          <w:szCs w:val="24"/>
        </w:rPr>
        <w:t xml:space="preserve">В </w:t>
      </w:r>
      <w:r w:rsidR="00906652">
        <w:rPr>
          <w:rFonts w:ascii="Times New Roman" w:hAnsi="Times New Roman" w:cs="Times New Roman"/>
          <w:sz w:val="24"/>
          <w:szCs w:val="24"/>
        </w:rPr>
        <w:t>соответствии с главой 32 Налогового кодекса Российской Федерации</w:t>
      </w:r>
      <w:r w:rsidR="00893D29">
        <w:rPr>
          <w:rFonts w:ascii="Times New Roman" w:hAnsi="Times New Roman" w:cs="Times New Roman"/>
          <w:sz w:val="24"/>
          <w:szCs w:val="24"/>
        </w:rPr>
        <w:t xml:space="preserve">, </w:t>
      </w:r>
      <w:r w:rsidR="00906652">
        <w:rPr>
          <w:rFonts w:ascii="Times New Roman" w:hAnsi="Times New Roman" w:cs="Times New Roman"/>
          <w:sz w:val="24"/>
          <w:szCs w:val="24"/>
        </w:rPr>
        <w:t xml:space="preserve">руководствуясь </w:t>
      </w:r>
      <w:r w:rsidR="00893D29">
        <w:rPr>
          <w:rFonts w:ascii="Times New Roman" w:hAnsi="Times New Roman" w:cs="Times New Roman"/>
          <w:sz w:val="24"/>
          <w:szCs w:val="24"/>
        </w:rPr>
        <w:t>Уставом Краснослободского городского поселения Краснослободского муниципального района Республики Мордовия,</w:t>
      </w:r>
    </w:p>
    <w:p w14:paraId="756304E8" w14:textId="77777777" w:rsidR="00A0754E" w:rsidRPr="008B5D82" w:rsidRDefault="00A0754E" w:rsidP="00A0754E">
      <w:pPr>
        <w:jc w:val="center"/>
        <w:rPr>
          <w:b/>
          <w:sz w:val="24"/>
          <w:szCs w:val="24"/>
        </w:rPr>
      </w:pPr>
      <w:r w:rsidRPr="008B5D82">
        <w:rPr>
          <w:b/>
          <w:sz w:val="24"/>
          <w:szCs w:val="24"/>
        </w:rPr>
        <w:t xml:space="preserve">Совет депутатов Краснослободского </w:t>
      </w:r>
      <w:r>
        <w:rPr>
          <w:b/>
          <w:sz w:val="24"/>
          <w:szCs w:val="24"/>
        </w:rPr>
        <w:t>городского поселения</w:t>
      </w:r>
      <w:r w:rsidRPr="008B5D82">
        <w:rPr>
          <w:sz w:val="24"/>
          <w:szCs w:val="24"/>
        </w:rPr>
        <w:t xml:space="preserve"> </w:t>
      </w:r>
      <w:r>
        <w:rPr>
          <w:b/>
          <w:sz w:val="24"/>
          <w:szCs w:val="24"/>
        </w:rPr>
        <w:t>решил</w:t>
      </w:r>
      <w:r w:rsidRPr="008B5D82">
        <w:rPr>
          <w:b/>
          <w:sz w:val="24"/>
          <w:szCs w:val="24"/>
        </w:rPr>
        <w:t>:</w:t>
      </w:r>
    </w:p>
    <w:p w14:paraId="72C02AFE" w14:textId="77777777" w:rsidR="00A0754E" w:rsidRPr="00A0754E" w:rsidRDefault="00A0754E" w:rsidP="00A0754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14:paraId="513E5612" w14:textId="0E66E847" w:rsidR="00A0754E" w:rsidRPr="00A0754E" w:rsidRDefault="00A0754E" w:rsidP="00A0754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0754E">
        <w:rPr>
          <w:rFonts w:ascii="Times New Roman" w:hAnsi="Times New Roman" w:cs="Times New Roman"/>
          <w:sz w:val="24"/>
          <w:szCs w:val="24"/>
        </w:rPr>
        <w:t xml:space="preserve">1. Внести в решение Совета депутатов </w:t>
      </w:r>
      <w:r>
        <w:rPr>
          <w:rFonts w:ascii="Times New Roman" w:hAnsi="Times New Roman" w:cs="Times New Roman"/>
          <w:sz w:val="24"/>
          <w:szCs w:val="24"/>
        </w:rPr>
        <w:t>Краснослободского</w:t>
      </w:r>
      <w:r w:rsidRPr="00A0754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городского </w:t>
      </w:r>
      <w:r w:rsidRPr="00A0754E">
        <w:rPr>
          <w:rFonts w:ascii="Times New Roman" w:hAnsi="Times New Roman" w:cs="Times New Roman"/>
          <w:sz w:val="24"/>
          <w:szCs w:val="24"/>
        </w:rPr>
        <w:t xml:space="preserve">поселения </w:t>
      </w:r>
      <w:r>
        <w:rPr>
          <w:rFonts w:ascii="Times New Roman" w:hAnsi="Times New Roman" w:cs="Times New Roman"/>
          <w:sz w:val="24"/>
          <w:szCs w:val="24"/>
        </w:rPr>
        <w:t>Краснослободского</w:t>
      </w:r>
      <w:r w:rsidRPr="00A0754E">
        <w:rPr>
          <w:rFonts w:ascii="Times New Roman" w:hAnsi="Times New Roman" w:cs="Times New Roman"/>
          <w:sz w:val="24"/>
          <w:szCs w:val="24"/>
        </w:rPr>
        <w:t xml:space="preserve"> муниципального района</w:t>
      </w:r>
      <w:r>
        <w:rPr>
          <w:rFonts w:ascii="Times New Roman" w:hAnsi="Times New Roman" w:cs="Times New Roman"/>
          <w:sz w:val="24"/>
          <w:szCs w:val="24"/>
        </w:rPr>
        <w:t xml:space="preserve"> Республики Мордовия</w:t>
      </w:r>
      <w:r w:rsidRPr="00A0754E">
        <w:rPr>
          <w:rFonts w:ascii="Times New Roman" w:hAnsi="Times New Roman" w:cs="Times New Roman"/>
          <w:sz w:val="24"/>
          <w:szCs w:val="24"/>
        </w:rPr>
        <w:t xml:space="preserve"> от </w:t>
      </w:r>
      <w:r w:rsidR="004B16D7">
        <w:rPr>
          <w:rFonts w:ascii="Times New Roman" w:hAnsi="Times New Roman" w:cs="Times New Roman"/>
          <w:sz w:val="24"/>
          <w:szCs w:val="24"/>
        </w:rPr>
        <w:t>25</w:t>
      </w:r>
      <w:r>
        <w:rPr>
          <w:rFonts w:ascii="Times New Roman" w:hAnsi="Times New Roman" w:cs="Times New Roman"/>
          <w:sz w:val="24"/>
          <w:szCs w:val="24"/>
        </w:rPr>
        <w:t>.11.20</w:t>
      </w:r>
      <w:r w:rsidR="004B16D7">
        <w:rPr>
          <w:rFonts w:ascii="Times New Roman" w:hAnsi="Times New Roman" w:cs="Times New Roman"/>
          <w:sz w:val="24"/>
          <w:szCs w:val="24"/>
        </w:rPr>
        <w:t>14</w:t>
      </w:r>
      <w:r>
        <w:rPr>
          <w:rFonts w:ascii="Times New Roman" w:hAnsi="Times New Roman" w:cs="Times New Roman"/>
          <w:sz w:val="24"/>
          <w:szCs w:val="24"/>
        </w:rPr>
        <w:t xml:space="preserve"> г. №</w:t>
      </w:r>
      <w:proofErr w:type="gramStart"/>
      <w:r>
        <w:rPr>
          <w:rFonts w:ascii="Times New Roman" w:hAnsi="Times New Roman" w:cs="Times New Roman"/>
          <w:sz w:val="24"/>
          <w:szCs w:val="24"/>
        </w:rPr>
        <w:t>2</w:t>
      </w:r>
      <w:r w:rsidR="004B16D7">
        <w:rPr>
          <w:rFonts w:ascii="Times New Roman" w:hAnsi="Times New Roman" w:cs="Times New Roman"/>
          <w:sz w:val="24"/>
          <w:szCs w:val="24"/>
        </w:rPr>
        <w:t>6</w:t>
      </w:r>
      <w:r w:rsidRPr="00A0754E">
        <w:rPr>
          <w:rFonts w:ascii="Times New Roman" w:hAnsi="Times New Roman" w:cs="Times New Roman"/>
          <w:sz w:val="24"/>
          <w:szCs w:val="24"/>
        </w:rPr>
        <w:t xml:space="preserve">  </w:t>
      </w:r>
      <w:r w:rsidR="00C9316C">
        <w:rPr>
          <w:rFonts w:ascii="Times New Roman" w:hAnsi="Times New Roman" w:cs="Times New Roman"/>
          <w:sz w:val="24"/>
          <w:szCs w:val="24"/>
        </w:rPr>
        <w:t>«</w:t>
      </w:r>
      <w:proofErr w:type="gramEnd"/>
      <w:r w:rsidR="004B16D7">
        <w:rPr>
          <w:rFonts w:ascii="Times New Roman" w:hAnsi="Times New Roman" w:cs="Times New Roman"/>
          <w:sz w:val="24"/>
          <w:szCs w:val="24"/>
        </w:rPr>
        <w:t>О налоге на имущество физических лиц</w:t>
      </w:r>
      <w:r w:rsidR="00893D29">
        <w:rPr>
          <w:rFonts w:ascii="Times New Roman" w:hAnsi="Times New Roman" w:cs="Times New Roman"/>
          <w:sz w:val="24"/>
          <w:szCs w:val="24"/>
        </w:rPr>
        <w:t>» изменени</w:t>
      </w:r>
      <w:r w:rsidR="00906652">
        <w:rPr>
          <w:rFonts w:ascii="Times New Roman" w:hAnsi="Times New Roman" w:cs="Times New Roman"/>
          <w:sz w:val="24"/>
          <w:szCs w:val="24"/>
        </w:rPr>
        <w:t>е,  дополнив пунктом</w:t>
      </w:r>
      <w:r w:rsidR="00C9316C">
        <w:rPr>
          <w:rFonts w:ascii="Times New Roman" w:hAnsi="Times New Roman" w:cs="Times New Roman"/>
          <w:sz w:val="24"/>
          <w:szCs w:val="24"/>
        </w:rPr>
        <w:t xml:space="preserve"> 6 следующего содержания</w:t>
      </w:r>
      <w:r w:rsidRPr="00A0754E">
        <w:rPr>
          <w:rFonts w:ascii="Times New Roman" w:hAnsi="Times New Roman" w:cs="Times New Roman"/>
          <w:sz w:val="24"/>
          <w:szCs w:val="24"/>
        </w:rPr>
        <w:t>:</w:t>
      </w:r>
    </w:p>
    <w:p w14:paraId="520FE1CE" w14:textId="66191E71" w:rsidR="00C9316C" w:rsidRDefault="00C9316C" w:rsidP="007E6F68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«п.6. Физические лица – в отношении объектов недвижимого имущества, подлежащих налогообложению исходя из кадастровой стоимости</w:t>
      </w:r>
      <w:r w:rsidR="003F7A3C">
        <w:rPr>
          <w:rFonts w:ascii="Times New Roman" w:hAnsi="Times New Roman" w:cs="Times New Roman"/>
          <w:sz w:val="24"/>
          <w:szCs w:val="24"/>
        </w:rPr>
        <w:t xml:space="preserve"> и указанных в подпункте</w:t>
      </w:r>
      <w:r w:rsidR="00DC1F90">
        <w:rPr>
          <w:rFonts w:ascii="Times New Roman" w:hAnsi="Times New Roman" w:cs="Times New Roman"/>
          <w:sz w:val="24"/>
          <w:szCs w:val="24"/>
        </w:rPr>
        <w:t xml:space="preserve"> 1 </w:t>
      </w:r>
      <w:r w:rsidR="003F7A3C">
        <w:rPr>
          <w:rFonts w:ascii="Times New Roman" w:hAnsi="Times New Roman" w:cs="Times New Roman"/>
          <w:sz w:val="24"/>
          <w:szCs w:val="24"/>
        </w:rPr>
        <w:t xml:space="preserve">пункта </w:t>
      </w:r>
      <w:r w:rsidR="00DC1F90">
        <w:rPr>
          <w:rFonts w:ascii="Times New Roman" w:hAnsi="Times New Roman" w:cs="Times New Roman"/>
          <w:sz w:val="24"/>
          <w:szCs w:val="24"/>
        </w:rPr>
        <w:t>2</w:t>
      </w:r>
      <w:r w:rsidR="003F7A3C">
        <w:rPr>
          <w:rFonts w:ascii="Times New Roman" w:hAnsi="Times New Roman" w:cs="Times New Roman"/>
          <w:sz w:val="24"/>
          <w:szCs w:val="24"/>
        </w:rPr>
        <w:t xml:space="preserve"> настоящего Решения, включенных в перечень, определяемый в соответствии с пунктом 7 статьи 378.2 Налогового кодекса Российской Федерации, а также объектов налогообложения, предусмотренных в абзаце втором пункта 10 статьи 378.2 Налогового кодекса Российской Федерации (за исключением гаражей и </w:t>
      </w:r>
      <w:proofErr w:type="spellStart"/>
      <w:r w:rsidR="003F7A3C">
        <w:rPr>
          <w:rFonts w:ascii="Times New Roman" w:hAnsi="Times New Roman" w:cs="Times New Roman"/>
          <w:sz w:val="24"/>
          <w:szCs w:val="24"/>
        </w:rPr>
        <w:t>машино</w:t>
      </w:r>
      <w:proofErr w:type="spellEnd"/>
      <w:r w:rsidR="003F7A3C">
        <w:rPr>
          <w:rFonts w:ascii="Times New Roman" w:hAnsi="Times New Roman" w:cs="Times New Roman"/>
          <w:sz w:val="24"/>
          <w:szCs w:val="24"/>
        </w:rPr>
        <w:t xml:space="preserve"> -мест, расположенных в таких объектах налогообложения), в случае превышения величины кадастровой стоимости таких объектов недвижимого имущества</w:t>
      </w:r>
      <w:r w:rsidR="00DC1F90">
        <w:rPr>
          <w:rFonts w:ascii="Times New Roman" w:hAnsi="Times New Roman" w:cs="Times New Roman"/>
          <w:sz w:val="24"/>
          <w:szCs w:val="24"/>
        </w:rPr>
        <w:t>, внесенной в Единый государственный реестр недвижимости и подлежащей применению с 1 января 2024 года, над величиной кадастровой стоимости указанных объектов недвижимого имущества, внесенной в Единый государственный реестр недвижимости и подлежащей применению с 1 января 2023 года, имеют право на налоговую льготу за налоговые периоды 2024, 2025 и 2026 годов.</w:t>
      </w:r>
    </w:p>
    <w:p w14:paraId="22A574D4" w14:textId="7ED6CA4E" w:rsidR="00DC1F90" w:rsidRDefault="00DC1F90" w:rsidP="007E6F68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Налоговая льгота, предусмотренная в части третьей настоящего пункта, предоставляется при соблюдении условия:</w:t>
      </w:r>
    </w:p>
    <w:p w14:paraId="111C1204" w14:textId="335B5A4F" w:rsidR="00DC1F90" w:rsidRDefault="00DC1F90" w:rsidP="007E6F68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За налоговый период 2024 года – сумма налога на имущество физических лиц, исчисленная исходя из кадастровой стоимости объекта недвижимого имущества (без учета положений пунктов 4, 5 и 6 статьи 408 Налогового кодекса Российской Федерации), внесенной в Единый государственный реестр </w:t>
      </w:r>
      <w:r w:rsidR="00D245D4">
        <w:rPr>
          <w:rFonts w:ascii="Times New Roman" w:hAnsi="Times New Roman" w:cs="Times New Roman"/>
          <w:sz w:val="24"/>
          <w:szCs w:val="24"/>
        </w:rPr>
        <w:t xml:space="preserve">недвижимости и подлежащей применению с 1 января года налогового периода, превышает на 40 процентов (включительно) и более сумму налога, исчисленную исходя из кадастровой стоимости объекта недвижимого имущества (без учета положений пунктов 4, 5 и 6 статьи 408 Налогового кодекса </w:t>
      </w:r>
      <w:r w:rsidR="00D245D4">
        <w:rPr>
          <w:rFonts w:ascii="Times New Roman" w:hAnsi="Times New Roman" w:cs="Times New Roman"/>
          <w:sz w:val="24"/>
          <w:szCs w:val="24"/>
        </w:rPr>
        <w:lastRenderedPageBreak/>
        <w:t>Российской Федерации), внесенной в Единый государственный реестр недвижимости и подлежащей применению с 1 января 2023 года;</w:t>
      </w:r>
    </w:p>
    <w:p w14:paraId="52A445D7" w14:textId="0B0B68B2" w:rsidR="00B4369C" w:rsidRDefault="00B4369C" w:rsidP="007E6F68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F200D9">
        <w:rPr>
          <w:rFonts w:ascii="Times New Roman" w:hAnsi="Times New Roman" w:cs="Times New Roman"/>
          <w:sz w:val="24"/>
          <w:szCs w:val="24"/>
        </w:rPr>
        <w:t>з</w:t>
      </w:r>
      <w:r>
        <w:rPr>
          <w:rFonts w:ascii="Times New Roman" w:hAnsi="Times New Roman" w:cs="Times New Roman"/>
          <w:sz w:val="24"/>
          <w:szCs w:val="24"/>
        </w:rPr>
        <w:t>а налоговый период 2025 года – сумма налога на имущество физических лиц</w:t>
      </w:r>
      <w:r w:rsidR="00E14F3D">
        <w:rPr>
          <w:rFonts w:ascii="Times New Roman" w:hAnsi="Times New Roman" w:cs="Times New Roman"/>
          <w:sz w:val="24"/>
          <w:szCs w:val="24"/>
        </w:rPr>
        <w:t>, исчисленная исходя из кадастровой стоимости объекта недвижимого имущества (без учета положений пунктов 4, 5 и 6 статьи 408 Налогового кодекса Российской Федерации), внесенной в Единый государственный реестр недвижимости и подлежащей применению с 1 января года налогового периода, превышает на 70 процентов(включительно) и более сумму налога, исчисленную исходя из кадастровой стоимости объекта недвижимого имущества (без учета положений пунктов 4, 5 и 6 статьи 408 Налогового кодекса Российской Федерации), внесенной в Единый государственный реестр недвижимости и подлежащей применению с 1 января 2023 года;</w:t>
      </w:r>
    </w:p>
    <w:p w14:paraId="7DA282E1" w14:textId="7CD47EB2" w:rsidR="00C9316C" w:rsidRDefault="00F200D9" w:rsidP="007E6F68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за налоговый период 2026 года – сумма налога на имущество физических лиц, исчисленная исходя из кадастровой стоимости объекта недвижимого имущества (без учета положений пунктов 4, 5 и 6 статьи 408 Налогового кодекса Российской Федерации), внесенной в Единый государственный реестр недвижимости и подлежащей применению с 1 января года налогового периода, превышает на 100 процентов (включительно) и более сумму налога, исчисленную исходя из кадастровой стоимости объекта недвижимого имущества (без учета положений пунктов 4,5 и 6 статьи 408 Налогового кодекса Российской Федерации), внесенной в Единый государственный реестр недвижимости и подлежащей применению с 1 января 2023 года.</w:t>
      </w:r>
    </w:p>
    <w:p w14:paraId="05A38AC9" w14:textId="4D0B2DD6" w:rsidR="00C9316C" w:rsidRDefault="007536AE" w:rsidP="007E6F68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Налоговая льгота предоставляется в виде уменьшения суммы налога на имущество физических лиц, подлежащей уплате в бюджет </w:t>
      </w:r>
      <w:r w:rsidR="00B73369">
        <w:rPr>
          <w:rFonts w:ascii="Times New Roman" w:hAnsi="Times New Roman" w:cs="Times New Roman"/>
          <w:sz w:val="24"/>
          <w:szCs w:val="24"/>
        </w:rPr>
        <w:t>Краснослободского городского поселения Краснослободского муниципального района</w:t>
      </w:r>
      <w:r>
        <w:rPr>
          <w:rFonts w:ascii="Times New Roman" w:hAnsi="Times New Roman" w:cs="Times New Roman"/>
          <w:sz w:val="24"/>
          <w:szCs w:val="24"/>
        </w:rPr>
        <w:t xml:space="preserve"> Республики Мордовия, на величину, рас</w:t>
      </w:r>
      <w:r w:rsidR="000F40CA"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читываемую за налоговые периоды 2024, 2025 и 2026 годов по следующим формулам:</w:t>
      </w:r>
    </w:p>
    <w:p w14:paraId="375A7456" w14:textId="242DE248" w:rsidR="0036778F" w:rsidRPr="004E46E5" w:rsidRDefault="007536AE" w:rsidP="007E6F68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за </w:t>
      </w:r>
      <w:r w:rsidRPr="004E46E5">
        <w:rPr>
          <w:rFonts w:ascii="Times New Roman" w:hAnsi="Times New Roman" w:cs="Times New Roman"/>
          <w:sz w:val="24"/>
          <w:szCs w:val="24"/>
        </w:rPr>
        <w:t>налоговый период 2024 года:</w:t>
      </w:r>
    </w:p>
    <w:p w14:paraId="4D2866E4" w14:textId="0F4EB23C" w:rsidR="007536AE" w:rsidRDefault="007536AE" w:rsidP="007E6F68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4E46E5">
        <w:rPr>
          <w:rFonts w:ascii="Times New Roman" w:hAnsi="Times New Roman" w:cs="Times New Roman"/>
          <w:sz w:val="24"/>
          <w:szCs w:val="24"/>
        </w:rPr>
        <w:t xml:space="preserve">            </w:t>
      </w:r>
      <m:oMath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НЛ=</m:t>
        </m:r>
        <m:f>
          <m:fPr>
            <m:ctrlPr>
              <w:rPr>
                <w:rFonts w:ascii="Cambria Math" w:hAnsi="Cambria Math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(</m:t>
            </m:r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H</m:t>
            </m:r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2024-H2023x1,4)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12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>×d×n</m:t>
        </m:r>
      </m:oMath>
      <w:r w:rsidR="004E46E5" w:rsidRPr="004E46E5">
        <w:rPr>
          <w:rFonts w:ascii="Times New Roman" w:hAnsi="Times New Roman" w:cs="Times New Roman"/>
          <w:sz w:val="24"/>
          <w:szCs w:val="24"/>
        </w:rPr>
        <w:t>,</w:t>
      </w:r>
    </w:p>
    <w:p w14:paraId="5918659D" w14:textId="170F31CA" w:rsidR="0036778F" w:rsidRDefault="0036778F" w:rsidP="007E6F68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</w:t>
      </w:r>
    </w:p>
    <w:p w14:paraId="3CF5C6C2" w14:textId="504C85B1" w:rsidR="0036778F" w:rsidRPr="0036778F" w:rsidRDefault="0036778F" w:rsidP="007E6F68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за налоговый период 2025 года:</w:t>
      </w:r>
    </w:p>
    <w:p w14:paraId="11E4095C" w14:textId="170DBC76" w:rsidR="0036778F" w:rsidRDefault="0036778F" w:rsidP="0036778F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bookmarkStart w:id="0" w:name="_Hlk175136499"/>
      <w:r w:rsidRPr="004E46E5">
        <w:rPr>
          <w:rFonts w:ascii="Times New Roman" w:hAnsi="Times New Roman" w:cs="Times New Roman"/>
          <w:sz w:val="24"/>
          <w:szCs w:val="24"/>
        </w:rPr>
        <w:t xml:space="preserve">            </w:t>
      </w:r>
      <m:oMath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НЛ=</m:t>
        </m:r>
        <m:f>
          <m:fPr>
            <m:ctrlPr>
              <w:rPr>
                <w:rFonts w:ascii="Cambria Math" w:hAnsi="Cambria Math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(</m:t>
            </m:r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H</m:t>
            </m:r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2025-H2023x1,7)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12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>×d×n</m:t>
        </m:r>
      </m:oMath>
      <w:r w:rsidRPr="004E46E5">
        <w:rPr>
          <w:rFonts w:ascii="Times New Roman" w:hAnsi="Times New Roman" w:cs="Times New Roman"/>
          <w:sz w:val="24"/>
          <w:szCs w:val="24"/>
        </w:rPr>
        <w:t>,</w:t>
      </w:r>
    </w:p>
    <w:bookmarkEnd w:id="0"/>
    <w:p w14:paraId="0503C679" w14:textId="7CE1CDFF" w:rsidR="0036778F" w:rsidRDefault="0036778F" w:rsidP="0036778F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14:paraId="7DA898C2" w14:textId="5F227E80" w:rsidR="0036778F" w:rsidRDefault="0036778F" w:rsidP="0036778F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за налоговый период 2026 года:</w:t>
      </w:r>
    </w:p>
    <w:p w14:paraId="33EA279F" w14:textId="0EC5CD08" w:rsidR="0036778F" w:rsidRDefault="0036778F" w:rsidP="0036778F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4E46E5">
        <w:rPr>
          <w:rFonts w:ascii="Times New Roman" w:hAnsi="Times New Roman" w:cs="Times New Roman"/>
          <w:sz w:val="24"/>
          <w:szCs w:val="24"/>
        </w:rPr>
        <w:t xml:space="preserve"> </w:t>
      </w:r>
      <m:oMath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НЛ=</m:t>
        </m:r>
        <m:f>
          <m:fPr>
            <m:ctrlPr>
              <w:rPr>
                <w:rFonts w:ascii="Cambria Math" w:hAnsi="Cambria Math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(</m:t>
            </m:r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H</m:t>
            </m:r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2026-H2023x2)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12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>×d×n</m:t>
        </m:r>
      </m:oMath>
      <w:r w:rsidRPr="004E46E5">
        <w:rPr>
          <w:rFonts w:ascii="Times New Roman" w:hAnsi="Times New Roman" w:cs="Times New Roman"/>
          <w:sz w:val="24"/>
          <w:szCs w:val="24"/>
        </w:rPr>
        <w:t>,</w:t>
      </w:r>
      <w:r w:rsidR="00E136DB">
        <w:rPr>
          <w:rFonts w:ascii="Times New Roman" w:hAnsi="Times New Roman" w:cs="Times New Roman"/>
          <w:sz w:val="24"/>
          <w:szCs w:val="24"/>
        </w:rPr>
        <w:t xml:space="preserve"> где</w:t>
      </w:r>
    </w:p>
    <w:p w14:paraId="55576321" w14:textId="35CAEBED" w:rsidR="00E136DB" w:rsidRDefault="00140CB3" w:rsidP="0036778F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НЛ-размер налоговой льготы, на которую уменьшается сумма налога на имущество физических лиц, исчисленная за 2024, 2025 и 2026 годы соответс</w:t>
      </w:r>
      <w:r w:rsidR="002E677B"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</w:rPr>
        <w:t>венно</w:t>
      </w:r>
      <w:r w:rsidR="002E677B">
        <w:rPr>
          <w:rFonts w:ascii="Times New Roman" w:hAnsi="Times New Roman" w:cs="Times New Roman"/>
          <w:sz w:val="24"/>
          <w:szCs w:val="24"/>
        </w:rPr>
        <w:t>;</w:t>
      </w:r>
    </w:p>
    <w:p w14:paraId="2EF47933" w14:textId="1DE17528" w:rsidR="002E677B" w:rsidRDefault="007E0592" w:rsidP="0036778F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2E677B">
        <w:rPr>
          <w:rFonts w:ascii="Times New Roman" w:hAnsi="Times New Roman" w:cs="Times New Roman"/>
          <w:sz w:val="24"/>
          <w:szCs w:val="24"/>
        </w:rPr>
        <w:t>Н2023 – сумма налога на имущество физических лиц, рассчитанная за налоговый период 2023 года (без учета положений пунктов 4, 5 и 6 статьи 408 Налогового кодекса Российской Федерации) в отношении объекта недвижимого имущества, налоговая база по которому определена как кадастровая стоимость, внесенная в Единый государственный реестр недвижимости и подлежащая применению с 1 января 2023 года;</w:t>
      </w:r>
    </w:p>
    <w:p w14:paraId="5BA97AF9" w14:textId="208CE461" w:rsidR="002E677B" w:rsidRDefault="007E0592" w:rsidP="0036778F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2E677B">
        <w:rPr>
          <w:rFonts w:ascii="Times New Roman" w:hAnsi="Times New Roman" w:cs="Times New Roman"/>
          <w:sz w:val="24"/>
          <w:szCs w:val="24"/>
        </w:rPr>
        <w:t>Н2024 – сумма налога на имущество физических лиц, рассчитанная за налоговый период 2024 года (без учета положений пунктов 4, 5 и 6 статьи 4408 Налогового кодекса Российской Федерации) в отношении объекта недвижимого имущества, налоговая база по которому определена кадастровая стоимость, внесенная в Единый государственный реестр недвижимости и подлежащая применению с 1 января года налогового периода;</w:t>
      </w:r>
    </w:p>
    <w:p w14:paraId="732253B5" w14:textId="6D8F389B" w:rsidR="002E677B" w:rsidRDefault="007E0592" w:rsidP="0036778F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Н2025 – сумма налога на имущество физических лиц, рассчитанная за налоговый период 2025 года (без учета положений пунктов 4, 5и 6 статьи 408 Налогового кодекса Российской Федерации) в отношении объекта недвижимого имущества, налоговая база по которому определена как кадастровая стоимость, внесенная в Единый государственный реестр недвижимости и подлежащая применению с 1 января года налогового</w:t>
      </w:r>
      <w:r w:rsidR="00173966">
        <w:rPr>
          <w:rFonts w:ascii="Times New Roman" w:hAnsi="Times New Roman" w:cs="Times New Roman"/>
          <w:sz w:val="24"/>
          <w:szCs w:val="24"/>
        </w:rPr>
        <w:t xml:space="preserve"> периода;</w:t>
      </w:r>
    </w:p>
    <w:p w14:paraId="2A7B9271" w14:textId="626B3634" w:rsidR="00173966" w:rsidRDefault="00173966" w:rsidP="0036778F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Н2026- сумма налога на имущество физических лиц, рассчитанная за налоговый период 2026 года (без учета положений пун</w:t>
      </w:r>
      <w:bookmarkStart w:id="1" w:name="_GoBack"/>
      <w:bookmarkEnd w:id="1"/>
      <w:r>
        <w:rPr>
          <w:rFonts w:ascii="Times New Roman" w:hAnsi="Times New Roman" w:cs="Times New Roman"/>
          <w:sz w:val="24"/>
          <w:szCs w:val="24"/>
        </w:rPr>
        <w:t xml:space="preserve">ктов 4, 5 и 6 статьи 408 Налогового кодекса </w:t>
      </w:r>
      <w:r>
        <w:rPr>
          <w:rFonts w:ascii="Times New Roman" w:hAnsi="Times New Roman" w:cs="Times New Roman"/>
          <w:sz w:val="24"/>
          <w:szCs w:val="24"/>
        </w:rPr>
        <w:lastRenderedPageBreak/>
        <w:t>Российской Федерации)</w:t>
      </w:r>
      <w:r w:rsidR="00934E9C">
        <w:rPr>
          <w:rFonts w:ascii="Times New Roman" w:hAnsi="Times New Roman" w:cs="Times New Roman"/>
          <w:sz w:val="24"/>
          <w:szCs w:val="24"/>
        </w:rPr>
        <w:t xml:space="preserve"> в отношении объекта недвижимого имущества, налоговая база по которому определена как кадастровая стоимость, внесенная в Единый государственный реестр недвижимости и подлежащая применению с 1 января года налогового периода;</w:t>
      </w:r>
    </w:p>
    <w:p w14:paraId="460B6186" w14:textId="12A160FD" w:rsidR="00934E9C" w:rsidRDefault="002D3878" w:rsidP="0036778F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sz w:val="24"/>
          <w:szCs w:val="24"/>
          <w:lang w:val="en-US"/>
        </w:rPr>
        <w:t>d</w:t>
      </w:r>
      <w:r>
        <w:rPr>
          <w:rFonts w:ascii="Times New Roman" w:hAnsi="Times New Roman" w:cs="Times New Roman"/>
          <w:sz w:val="24"/>
          <w:szCs w:val="24"/>
        </w:rPr>
        <w:t xml:space="preserve"> – доля в праве собственности на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объект  недвижимого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имущества в налоговом периоде, в котором у налогоплательщика имелось право на применение налоговой льготы;</w:t>
      </w:r>
    </w:p>
    <w:p w14:paraId="06068DDE" w14:textId="61CE057E" w:rsidR="002D3878" w:rsidRDefault="002D3878" w:rsidP="0036778F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2D3878">
        <w:rPr>
          <w:rFonts w:ascii="Times New Roman" w:hAnsi="Times New Roman" w:cs="Times New Roman"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2D3878">
        <w:rPr>
          <w:rFonts w:ascii="Times New Roman" w:hAnsi="Times New Roman" w:cs="Times New Roman"/>
          <w:sz w:val="24"/>
          <w:szCs w:val="24"/>
        </w:rPr>
        <w:t xml:space="preserve"> – </w:t>
      </w:r>
      <w:r>
        <w:rPr>
          <w:rFonts w:ascii="Times New Roman" w:hAnsi="Times New Roman" w:cs="Times New Roman"/>
          <w:sz w:val="24"/>
          <w:szCs w:val="24"/>
        </w:rPr>
        <w:t xml:space="preserve">количество полных месяцев владения объектом недвижимого имущества в налоговом периоде, в </w:t>
      </w:r>
      <w:proofErr w:type="gramStart"/>
      <w:r>
        <w:rPr>
          <w:rFonts w:ascii="Times New Roman" w:hAnsi="Times New Roman" w:cs="Times New Roman"/>
          <w:sz w:val="24"/>
          <w:szCs w:val="24"/>
        </w:rPr>
        <w:t>котором  у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налогоплательщика имелось право на применение налоговой льготы.</w:t>
      </w:r>
    </w:p>
    <w:p w14:paraId="3FE45EE9" w14:textId="43D9A8D2" w:rsidR="00C9316C" w:rsidRDefault="002D3878" w:rsidP="007E6F68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В целях настоящего пункта показатели Н2023, Н2024, Н2025, Н2026 рассчитываются без учета льгот по налогу на имущество физических лиц, право на применение которых</w:t>
      </w:r>
      <w:r w:rsidR="00633974">
        <w:rPr>
          <w:rFonts w:ascii="Times New Roman" w:hAnsi="Times New Roman" w:cs="Times New Roman"/>
          <w:sz w:val="24"/>
          <w:szCs w:val="24"/>
        </w:rPr>
        <w:t xml:space="preserve"> предоставлено физическим лицам, являющимся плательщиками налога на имущество физических лиц, в соответствующих налоговых периодах».</w:t>
      </w:r>
    </w:p>
    <w:p w14:paraId="19631AA6" w14:textId="26B4AB66" w:rsidR="0000015D" w:rsidRPr="007E6F68" w:rsidRDefault="003F0003" w:rsidP="007E6F68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A0754E" w:rsidRPr="00A0754E">
        <w:rPr>
          <w:rFonts w:ascii="Times New Roman" w:hAnsi="Times New Roman" w:cs="Times New Roman"/>
          <w:sz w:val="24"/>
          <w:szCs w:val="24"/>
        </w:rPr>
        <w:t>2. Настоящее решение вступает в силу со дня</w:t>
      </w:r>
      <w:r w:rsidR="00836C02">
        <w:rPr>
          <w:rFonts w:ascii="Times New Roman" w:hAnsi="Times New Roman" w:cs="Times New Roman"/>
          <w:sz w:val="24"/>
          <w:szCs w:val="24"/>
        </w:rPr>
        <w:t xml:space="preserve">, следующего </w:t>
      </w:r>
      <w:proofErr w:type="gramStart"/>
      <w:r w:rsidR="00836C02">
        <w:rPr>
          <w:rFonts w:ascii="Times New Roman" w:hAnsi="Times New Roman" w:cs="Times New Roman"/>
          <w:sz w:val="24"/>
          <w:szCs w:val="24"/>
        </w:rPr>
        <w:t>за днем</w:t>
      </w:r>
      <w:r w:rsidR="00A0754E" w:rsidRPr="00A0754E">
        <w:rPr>
          <w:rFonts w:ascii="Times New Roman" w:hAnsi="Times New Roman" w:cs="Times New Roman"/>
          <w:sz w:val="24"/>
          <w:szCs w:val="24"/>
        </w:rPr>
        <w:t xml:space="preserve"> его официального опубликования</w:t>
      </w:r>
      <w:proofErr w:type="gramEnd"/>
      <w:r w:rsidR="00A0754E" w:rsidRPr="00A0754E">
        <w:rPr>
          <w:rFonts w:ascii="Times New Roman" w:hAnsi="Times New Roman" w:cs="Times New Roman"/>
          <w:sz w:val="24"/>
          <w:szCs w:val="24"/>
        </w:rPr>
        <w:t xml:space="preserve"> и распространяет свое действие на </w:t>
      </w:r>
      <w:r w:rsidR="006569BB">
        <w:rPr>
          <w:rFonts w:ascii="Times New Roman" w:hAnsi="Times New Roman" w:cs="Times New Roman"/>
          <w:sz w:val="24"/>
          <w:szCs w:val="24"/>
        </w:rPr>
        <w:t>право</w:t>
      </w:r>
      <w:r w:rsidR="00A0754E" w:rsidRPr="00A0754E">
        <w:rPr>
          <w:rFonts w:ascii="Times New Roman" w:hAnsi="Times New Roman" w:cs="Times New Roman"/>
          <w:sz w:val="24"/>
          <w:szCs w:val="24"/>
        </w:rPr>
        <w:t>отношения</w:t>
      </w:r>
      <w:r w:rsidR="007E6F68">
        <w:rPr>
          <w:rFonts w:ascii="Times New Roman" w:hAnsi="Times New Roman" w:cs="Times New Roman"/>
          <w:sz w:val="24"/>
          <w:szCs w:val="24"/>
        </w:rPr>
        <w:t xml:space="preserve">, </w:t>
      </w:r>
      <w:r w:rsidR="002F4AD0">
        <w:rPr>
          <w:rFonts w:ascii="Times New Roman" w:hAnsi="Times New Roman" w:cs="Times New Roman"/>
          <w:sz w:val="24"/>
          <w:szCs w:val="24"/>
        </w:rPr>
        <w:t>возникшие с 1 января 2024 года</w:t>
      </w:r>
      <w:r w:rsidR="007E6F68">
        <w:rPr>
          <w:rFonts w:ascii="Times New Roman" w:hAnsi="Times New Roman" w:cs="Times New Roman"/>
          <w:sz w:val="24"/>
          <w:szCs w:val="24"/>
        </w:rPr>
        <w:t>.</w:t>
      </w:r>
    </w:p>
    <w:p w14:paraId="61F42A79" w14:textId="77777777" w:rsidR="002F4AD0" w:rsidRDefault="00350D2E" w:rsidP="00530EA0">
      <w:pPr>
        <w:ind w:right="-5"/>
        <w:jc w:val="both"/>
        <w:rPr>
          <w:b/>
        </w:rPr>
      </w:pPr>
      <w:r w:rsidRPr="00FA50F7">
        <w:rPr>
          <w:b/>
        </w:rPr>
        <w:t xml:space="preserve">                </w:t>
      </w:r>
    </w:p>
    <w:p w14:paraId="5CA182E7" w14:textId="77777777" w:rsidR="002F4AD0" w:rsidRDefault="00350D2E" w:rsidP="00530EA0">
      <w:pPr>
        <w:ind w:right="-5"/>
        <w:jc w:val="both"/>
        <w:rPr>
          <w:b/>
          <w:sz w:val="24"/>
          <w:szCs w:val="24"/>
        </w:rPr>
      </w:pPr>
      <w:r w:rsidRPr="00FA50F7">
        <w:rPr>
          <w:b/>
        </w:rPr>
        <w:t xml:space="preserve">                                                                                                            </w:t>
      </w:r>
      <w:r w:rsidRPr="00FA50F7">
        <w:rPr>
          <w:b/>
          <w:sz w:val="24"/>
          <w:szCs w:val="24"/>
        </w:rPr>
        <w:t xml:space="preserve">                                                                                                                       </w:t>
      </w:r>
      <w:r w:rsidR="003F0003">
        <w:rPr>
          <w:b/>
          <w:sz w:val="24"/>
          <w:szCs w:val="24"/>
        </w:rPr>
        <w:t xml:space="preserve">                                               </w:t>
      </w:r>
      <w:r w:rsidR="002E7672">
        <w:rPr>
          <w:b/>
          <w:sz w:val="24"/>
          <w:szCs w:val="24"/>
        </w:rPr>
        <w:t xml:space="preserve">       </w:t>
      </w:r>
      <w:r w:rsidR="002F4AD0">
        <w:rPr>
          <w:b/>
          <w:sz w:val="24"/>
          <w:szCs w:val="24"/>
        </w:rPr>
        <w:t xml:space="preserve">          </w:t>
      </w:r>
    </w:p>
    <w:p w14:paraId="0A020A0E" w14:textId="3095A3A2" w:rsidR="00350D2E" w:rsidRPr="00AB7445" w:rsidRDefault="002F4AD0" w:rsidP="00530EA0">
      <w:pPr>
        <w:ind w:right="-5"/>
        <w:jc w:val="both"/>
        <w:rPr>
          <w:b/>
          <w:bCs/>
          <w:sz w:val="24"/>
          <w:szCs w:val="24"/>
        </w:rPr>
      </w:pPr>
      <w:r>
        <w:rPr>
          <w:b/>
          <w:sz w:val="24"/>
          <w:szCs w:val="24"/>
        </w:rPr>
        <w:t xml:space="preserve">        </w:t>
      </w:r>
      <w:r w:rsidR="003F0003">
        <w:rPr>
          <w:b/>
          <w:sz w:val="24"/>
          <w:szCs w:val="24"/>
        </w:rPr>
        <w:t xml:space="preserve">Глава </w:t>
      </w:r>
      <w:r w:rsidR="00350D2E" w:rsidRPr="00FA50F7">
        <w:rPr>
          <w:b/>
          <w:sz w:val="24"/>
          <w:szCs w:val="24"/>
        </w:rPr>
        <w:t xml:space="preserve">Краснослободского </w:t>
      </w:r>
      <w:r w:rsidR="00350D2E">
        <w:rPr>
          <w:b/>
          <w:sz w:val="24"/>
          <w:szCs w:val="24"/>
        </w:rPr>
        <w:t xml:space="preserve">городского поселения </w:t>
      </w:r>
    </w:p>
    <w:p w14:paraId="0B4873F6" w14:textId="77777777" w:rsidR="00350D2E" w:rsidRDefault="00350D2E" w:rsidP="00350D2E">
      <w:pPr>
        <w:ind w:right="-5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Краснослободского муниципального района </w:t>
      </w:r>
    </w:p>
    <w:p w14:paraId="759552AC" w14:textId="5CE0FA4E" w:rsidR="00350D2E" w:rsidRPr="00722DD3" w:rsidRDefault="00350D2E" w:rsidP="00722DD3">
      <w:pPr>
        <w:ind w:right="-5"/>
        <w:jc w:val="both"/>
        <w:rPr>
          <w:b/>
        </w:rPr>
      </w:pPr>
      <w:r>
        <w:rPr>
          <w:b/>
          <w:sz w:val="24"/>
          <w:szCs w:val="24"/>
        </w:rPr>
        <w:t xml:space="preserve">Республики Мордовия                                    </w:t>
      </w:r>
      <w:r w:rsidRPr="00FA50F7">
        <w:rPr>
          <w:b/>
          <w:sz w:val="24"/>
          <w:szCs w:val="24"/>
        </w:rPr>
        <w:t xml:space="preserve">                    </w:t>
      </w:r>
      <w:r>
        <w:rPr>
          <w:b/>
          <w:sz w:val="24"/>
          <w:szCs w:val="24"/>
        </w:rPr>
        <w:t xml:space="preserve">                        </w:t>
      </w:r>
      <w:r w:rsidR="002F4AD0">
        <w:rPr>
          <w:b/>
          <w:sz w:val="24"/>
          <w:szCs w:val="24"/>
        </w:rPr>
        <w:t xml:space="preserve">   </w:t>
      </w:r>
      <w:r>
        <w:rPr>
          <w:b/>
          <w:sz w:val="24"/>
          <w:szCs w:val="24"/>
        </w:rPr>
        <w:t xml:space="preserve">  </w:t>
      </w:r>
      <w:r w:rsidR="002E7672">
        <w:rPr>
          <w:b/>
          <w:sz w:val="24"/>
          <w:szCs w:val="24"/>
        </w:rPr>
        <w:t>М.Н. Сивцов</w:t>
      </w:r>
      <w:r w:rsidR="00722DD3">
        <w:rPr>
          <w:b/>
          <w:sz w:val="24"/>
          <w:szCs w:val="24"/>
        </w:rPr>
        <w:t>а</w:t>
      </w:r>
    </w:p>
    <w:p w14:paraId="7C917410" w14:textId="77777777" w:rsidR="00A4286F" w:rsidRDefault="00A4286F" w:rsidP="00350D2E">
      <w:pPr>
        <w:ind w:left="1276"/>
        <w:rPr>
          <w:color w:val="0000FF"/>
          <w:sz w:val="24"/>
          <w:szCs w:val="24"/>
        </w:rPr>
      </w:pPr>
    </w:p>
    <w:p w14:paraId="731E7315" w14:textId="77777777" w:rsidR="00A4286F" w:rsidRDefault="00A4286F" w:rsidP="00350D2E">
      <w:pPr>
        <w:ind w:left="1276"/>
        <w:rPr>
          <w:color w:val="0000FF"/>
          <w:sz w:val="24"/>
          <w:szCs w:val="24"/>
        </w:rPr>
      </w:pPr>
    </w:p>
    <w:p w14:paraId="7231F4C5" w14:textId="77777777" w:rsidR="00A4286F" w:rsidRDefault="00A4286F" w:rsidP="00350D2E">
      <w:pPr>
        <w:ind w:left="1276"/>
        <w:rPr>
          <w:color w:val="0000FF"/>
          <w:sz w:val="24"/>
          <w:szCs w:val="24"/>
        </w:rPr>
      </w:pPr>
    </w:p>
    <w:p w14:paraId="01882B6C" w14:textId="77777777" w:rsidR="00A4286F" w:rsidRDefault="00A4286F" w:rsidP="00350D2E">
      <w:pPr>
        <w:ind w:left="1276"/>
        <w:rPr>
          <w:color w:val="0000FF"/>
          <w:sz w:val="24"/>
          <w:szCs w:val="24"/>
        </w:rPr>
      </w:pPr>
    </w:p>
    <w:p w14:paraId="5FF67977" w14:textId="77777777" w:rsidR="00A4286F" w:rsidRDefault="00A4286F" w:rsidP="00350D2E">
      <w:pPr>
        <w:ind w:left="1276"/>
        <w:rPr>
          <w:color w:val="0000FF"/>
          <w:sz w:val="24"/>
          <w:szCs w:val="24"/>
        </w:rPr>
      </w:pPr>
    </w:p>
    <w:p w14:paraId="0D9EC305" w14:textId="77777777" w:rsidR="00A4286F" w:rsidRDefault="00A4286F" w:rsidP="00350D2E">
      <w:pPr>
        <w:ind w:left="1276"/>
        <w:rPr>
          <w:color w:val="0000FF"/>
          <w:sz w:val="24"/>
          <w:szCs w:val="24"/>
        </w:rPr>
      </w:pPr>
    </w:p>
    <w:p w14:paraId="1EAC4E44" w14:textId="77777777" w:rsidR="00A4286F" w:rsidRDefault="00A4286F" w:rsidP="00350D2E">
      <w:pPr>
        <w:ind w:left="1276"/>
        <w:rPr>
          <w:color w:val="0000FF"/>
          <w:sz w:val="24"/>
          <w:szCs w:val="24"/>
        </w:rPr>
      </w:pPr>
    </w:p>
    <w:p w14:paraId="53434A10" w14:textId="77777777" w:rsidR="00A4286F" w:rsidRDefault="00A4286F" w:rsidP="00350D2E">
      <w:pPr>
        <w:ind w:left="1276"/>
        <w:rPr>
          <w:color w:val="0000FF"/>
          <w:sz w:val="24"/>
          <w:szCs w:val="24"/>
        </w:rPr>
      </w:pPr>
    </w:p>
    <w:p w14:paraId="577D2CF7" w14:textId="77777777" w:rsidR="00A4286F" w:rsidRDefault="00A4286F" w:rsidP="00350D2E">
      <w:pPr>
        <w:ind w:left="1276"/>
        <w:rPr>
          <w:color w:val="0000FF"/>
          <w:sz w:val="24"/>
          <w:szCs w:val="24"/>
        </w:rPr>
      </w:pPr>
    </w:p>
    <w:p w14:paraId="7832E1CF" w14:textId="77777777" w:rsidR="00A4286F" w:rsidRDefault="00A4286F" w:rsidP="00350D2E">
      <w:pPr>
        <w:ind w:left="1276"/>
        <w:rPr>
          <w:color w:val="0000FF"/>
          <w:sz w:val="24"/>
          <w:szCs w:val="24"/>
        </w:rPr>
      </w:pPr>
    </w:p>
    <w:p w14:paraId="530DB97C" w14:textId="77777777" w:rsidR="00A4286F" w:rsidRDefault="00A4286F" w:rsidP="00350D2E">
      <w:pPr>
        <w:ind w:left="1276"/>
        <w:rPr>
          <w:color w:val="0000FF"/>
          <w:sz w:val="24"/>
          <w:szCs w:val="24"/>
        </w:rPr>
      </w:pPr>
    </w:p>
    <w:p w14:paraId="5091AA7B" w14:textId="77777777" w:rsidR="00A4286F" w:rsidRDefault="00A4286F" w:rsidP="00350D2E">
      <w:pPr>
        <w:ind w:left="1276"/>
        <w:rPr>
          <w:color w:val="0000FF"/>
          <w:sz w:val="24"/>
          <w:szCs w:val="24"/>
        </w:rPr>
      </w:pPr>
    </w:p>
    <w:p w14:paraId="7F4601C1" w14:textId="77777777" w:rsidR="00A4286F" w:rsidRDefault="00A4286F" w:rsidP="00350D2E">
      <w:pPr>
        <w:ind w:left="1276"/>
        <w:rPr>
          <w:color w:val="0000FF"/>
          <w:sz w:val="24"/>
          <w:szCs w:val="24"/>
        </w:rPr>
      </w:pPr>
    </w:p>
    <w:p w14:paraId="3BBE377C" w14:textId="77777777" w:rsidR="00A4286F" w:rsidRDefault="00A4286F" w:rsidP="00350D2E">
      <w:pPr>
        <w:ind w:left="1276"/>
        <w:rPr>
          <w:color w:val="0000FF"/>
          <w:sz w:val="24"/>
          <w:szCs w:val="24"/>
        </w:rPr>
      </w:pPr>
    </w:p>
    <w:p w14:paraId="0B6358F5" w14:textId="77777777" w:rsidR="00A4286F" w:rsidRDefault="00A4286F" w:rsidP="00350D2E">
      <w:pPr>
        <w:ind w:left="1276"/>
        <w:rPr>
          <w:color w:val="0000FF"/>
          <w:sz w:val="24"/>
          <w:szCs w:val="24"/>
        </w:rPr>
      </w:pPr>
    </w:p>
    <w:p w14:paraId="7D58585C" w14:textId="77777777" w:rsidR="00A4286F" w:rsidRDefault="00A4286F" w:rsidP="00350D2E">
      <w:pPr>
        <w:ind w:left="1276"/>
        <w:rPr>
          <w:color w:val="0000FF"/>
          <w:sz w:val="24"/>
          <w:szCs w:val="24"/>
        </w:rPr>
      </w:pPr>
    </w:p>
    <w:p w14:paraId="4142CBD1" w14:textId="77777777" w:rsidR="00A4286F" w:rsidRDefault="00A4286F" w:rsidP="00350D2E">
      <w:pPr>
        <w:ind w:left="1276"/>
        <w:rPr>
          <w:color w:val="0000FF"/>
          <w:sz w:val="24"/>
          <w:szCs w:val="24"/>
        </w:rPr>
      </w:pPr>
    </w:p>
    <w:p w14:paraId="3A91D749" w14:textId="77777777" w:rsidR="00A4286F" w:rsidRDefault="00A4286F" w:rsidP="00350D2E">
      <w:pPr>
        <w:ind w:left="1276"/>
        <w:rPr>
          <w:color w:val="0000FF"/>
          <w:sz w:val="24"/>
          <w:szCs w:val="24"/>
        </w:rPr>
      </w:pPr>
    </w:p>
    <w:p w14:paraId="07FCD481" w14:textId="77777777" w:rsidR="00A4286F" w:rsidRDefault="00A4286F" w:rsidP="00350D2E">
      <w:pPr>
        <w:ind w:left="1276"/>
        <w:rPr>
          <w:color w:val="0000FF"/>
          <w:sz w:val="24"/>
          <w:szCs w:val="24"/>
        </w:rPr>
      </w:pPr>
    </w:p>
    <w:p w14:paraId="09710932" w14:textId="77777777" w:rsidR="00A4286F" w:rsidRDefault="00A4286F" w:rsidP="00350D2E">
      <w:pPr>
        <w:ind w:left="1276"/>
        <w:rPr>
          <w:color w:val="0000FF"/>
          <w:sz w:val="24"/>
          <w:szCs w:val="24"/>
        </w:rPr>
      </w:pPr>
    </w:p>
    <w:p w14:paraId="507A7CB5" w14:textId="77777777" w:rsidR="00A4286F" w:rsidRDefault="00A4286F" w:rsidP="00350D2E">
      <w:pPr>
        <w:ind w:left="1276"/>
        <w:rPr>
          <w:color w:val="0000FF"/>
          <w:sz w:val="24"/>
          <w:szCs w:val="24"/>
        </w:rPr>
      </w:pPr>
    </w:p>
    <w:p w14:paraId="060F18C7" w14:textId="77777777" w:rsidR="00A4286F" w:rsidRDefault="00A4286F" w:rsidP="00350D2E">
      <w:pPr>
        <w:ind w:left="1276"/>
        <w:rPr>
          <w:color w:val="0000FF"/>
          <w:sz w:val="24"/>
          <w:szCs w:val="24"/>
        </w:rPr>
      </w:pPr>
    </w:p>
    <w:p w14:paraId="0C3648C9" w14:textId="77777777" w:rsidR="00A4286F" w:rsidRDefault="00A4286F" w:rsidP="00350D2E">
      <w:pPr>
        <w:ind w:left="1276"/>
        <w:rPr>
          <w:color w:val="0000FF"/>
          <w:sz w:val="24"/>
          <w:szCs w:val="24"/>
        </w:rPr>
      </w:pPr>
    </w:p>
    <w:p w14:paraId="19930D3B" w14:textId="77777777" w:rsidR="00A4286F" w:rsidRDefault="00A4286F" w:rsidP="00350D2E">
      <w:pPr>
        <w:ind w:left="1276"/>
        <w:rPr>
          <w:color w:val="0000FF"/>
          <w:sz w:val="24"/>
          <w:szCs w:val="24"/>
        </w:rPr>
      </w:pPr>
    </w:p>
    <w:p w14:paraId="396F4B7A" w14:textId="77777777" w:rsidR="00A4286F" w:rsidRDefault="00A4286F" w:rsidP="00350D2E">
      <w:pPr>
        <w:ind w:left="1276"/>
        <w:rPr>
          <w:color w:val="0000FF"/>
          <w:sz w:val="24"/>
          <w:szCs w:val="24"/>
        </w:rPr>
      </w:pPr>
    </w:p>
    <w:p w14:paraId="206901C6" w14:textId="77777777" w:rsidR="00A4286F" w:rsidRDefault="00A4286F" w:rsidP="002F4AD0">
      <w:pPr>
        <w:rPr>
          <w:color w:val="0000FF"/>
          <w:sz w:val="24"/>
          <w:szCs w:val="24"/>
        </w:rPr>
      </w:pPr>
    </w:p>
    <w:p w14:paraId="7775C7F1" w14:textId="77777777" w:rsidR="00A4286F" w:rsidRDefault="00A4286F" w:rsidP="00350D2E">
      <w:pPr>
        <w:ind w:left="1276"/>
        <w:rPr>
          <w:color w:val="0000FF"/>
          <w:sz w:val="24"/>
          <w:szCs w:val="24"/>
        </w:rPr>
      </w:pPr>
    </w:p>
    <w:p w14:paraId="7C845F89" w14:textId="77777777" w:rsidR="00A4286F" w:rsidRPr="00A4286F" w:rsidRDefault="00A4286F" w:rsidP="00A4286F">
      <w:pPr>
        <w:rPr>
          <w:sz w:val="24"/>
          <w:szCs w:val="24"/>
        </w:rPr>
      </w:pPr>
      <w:r w:rsidRPr="00A4286F">
        <w:rPr>
          <w:sz w:val="24"/>
          <w:szCs w:val="24"/>
        </w:rPr>
        <w:t>Бородина И.Г.</w:t>
      </w:r>
    </w:p>
    <w:p w14:paraId="7D51F5B0" w14:textId="22AFEB65" w:rsidR="00A4286F" w:rsidRPr="00A4286F" w:rsidRDefault="002F4AD0" w:rsidP="00A4286F">
      <w:pPr>
        <w:rPr>
          <w:sz w:val="24"/>
          <w:szCs w:val="24"/>
        </w:rPr>
      </w:pPr>
      <w:r>
        <w:rPr>
          <w:sz w:val="24"/>
          <w:szCs w:val="24"/>
        </w:rPr>
        <w:t>8(834 43)</w:t>
      </w:r>
      <w:r w:rsidR="00A4286F" w:rsidRPr="00A4286F">
        <w:rPr>
          <w:sz w:val="24"/>
          <w:szCs w:val="24"/>
        </w:rPr>
        <w:t>3-00-78</w:t>
      </w:r>
    </w:p>
    <w:sectPr w:rsidR="00A4286F" w:rsidRPr="00A4286F" w:rsidSect="007E6F68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rial">
    <w:altName w:val="Times New Roman"/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24777A"/>
    <w:multiLevelType w:val="hybridMultilevel"/>
    <w:tmpl w:val="320087EE"/>
    <w:lvl w:ilvl="0" w:tplc="C9729EE4">
      <w:start w:val="1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" w15:restartNumberingAfterBreak="0">
    <w:nsid w:val="5D8A3CA0"/>
    <w:multiLevelType w:val="hybridMultilevel"/>
    <w:tmpl w:val="714272B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6D856023"/>
    <w:multiLevelType w:val="hybridMultilevel"/>
    <w:tmpl w:val="BDD4F13C"/>
    <w:lvl w:ilvl="0" w:tplc="714E1818">
      <w:start w:val="1"/>
      <w:numFmt w:val="decimal"/>
      <w:lvlText w:val="%1)"/>
      <w:lvlJc w:val="left"/>
      <w:pPr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B612F"/>
    <w:rsid w:val="0000015D"/>
    <w:rsid w:val="000A76D5"/>
    <w:rsid w:val="000E18F5"/>
    <w:rsid w:val="000F40CA"/>
    <w:rsid w:val="00140CB3"/>
    <w:rsid w:val="00170570"/>
    <w:rsid w:val="00173966"/>
    <w:rsid w:val="00241D7A"/>
    <w:rsid w:val="00280237"/>
    <w:rsid w:val="002D3878"/>
    <w:rsid w:val="002E677B"/>
    <w:rsid w:val="002E7672"/>
    <w:rsid w:val="002F4AD0"/>
    <w:rsid w:val="00346ECB"/>
    <w:rsid w:val="00350D2E"/>
    <w:rsid w:val="0036778F"/>
    <w:rsid w:val="003C2508"/>
    <w:rsid w:val="003F0003"/>
    <w:rsid w:val="003F7A3C"/>
    <w:rsid w:val="004B16D7"/>
    <w:rsid w:val="004E46E5"/>
    <w:rsid w:val="00530EA0"/>
    <w:rsid w:val="00616BB2"/>
    <w:rsid w:val="00633974"/>
    <w:rsid w:val="006569BB"/>
    <w:rsid w:val="006963B5"/>
    <w:rsid w:val="00722DD3"/>
    <w:rsid w:val="007536AE"/>
    <w:rsid w:val="007B569A"/>
    <w:rsid w:val="007E0592"/>
    <w:rsid w:val="007E6F68"/>
    <w:rsid w:val="008137D6"/>
    <w:rsid w:val="008227A9"/>
    <w:rsid w:val="00832CD3"/>
    <w:rsid w:val="00836C02"/>
    <w:rsid w:val="00893D29"/>
    <w:rsid w:val="008B508F"/>
    <w:rsid w:val="008D77C4"/>
    <w:rsid w:val="00906652"/>
    <w:rsid w:val="00934E9C"/>
    <w:rsid w:val="00940710"/>
    <w:rsid w:val="009E49E4"/>
    <w:rsid w:val="00A0754E"/>
    <w:rsid w:val="00A326F9"/>
    <w:rsid w:val="00A4286F"/>
    <w:rsid w:val="00AB7445"/>
    <w:rsid w:val="00AD1309"/>
    <w:rsid w:val="00B4369C"/>
    <w:rsid w:val="00B530A1"/>
    <w:rsid w:val="00B64650"/>
    <w:rsid w:val="00B64BD4"/>
    <w:rsid w:val="00B73369"/>
    <w:rsid w:val="00BB612F"/>
    <w:rsid w:val="00C73029"/>
    <w:rsid w:val="00C9316C"/>
    <w:rsid w:val="00D10CDD"/>
    <w:rsid w:val="00D245D4"/>
    <w:rsid w:val="00DC1F90"/>
    <w:rsid w:val="00E136DB"/>
    <w:rsid w:val="00E14F3D"/>
    <w:rsid w:val="00E46D1A"/>
    <w:rsid w:val="00E95C7E"/>
    <w:rsid w:val="00EC1167"/>
    <w:rsid w:val="00ED199C"/>
    <w:rsid w:val="00F200D9"/>
    <w:rsid w:val="00FF49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7D4048"/>
  <w15:docId w15:val="{7EA454A3-E309-4EAF-9112-E3E2E5EF53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BB612F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Title">
    <w:name w:val="ConsTitle"/>
    <w:rsid w:val="00BB612F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16"/>
      <w:szCs w:val="16"/>
    </w:rPr>
  </w:style>
  <w:style w:type="paragraph" w:customStyle="1" w:styleId="ConsPlusNormal">
    <w:name w:val="ConsPlusNormal"/>
    <w:rsid w:val="00A0754E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B64650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B64650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9652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741</TotalTime>
  <Pages>3</Pages>
  <Words>1314</Words>
  <Characters>7491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8788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Borodina</cp:lastModifiedBy>
  <cp:revision>37</cp:revision>
  <cp:lastPrinted>2024-09-19T11:24:00Z</cp:lastPrinted>
  <dcterms:created xsi:type="dcterms:W3CDTF">2016-01-28T11:27:00Z</dcterms:created>
  <dcterms:modified xsi:type="dcterms:W3CDTF">2024-09-19T11:27:00Z</dcterms:modified>
</cp:coreProperties>
</file>