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59E3" w:rsidRDefault="0072413F">
      <w:pPr>
        <w:suppressAutoHyphens w:val="0"/>
        <w:ind w:right="283"/>
        <w:jc w:val="center"/>
        <w:rPr>
          <w:b/>
          <w:kern w:val="2"/>
          <w:lang w:eastAsia="ru-RU"/>
        </w:rPr>
      </w:pPr>
      <w:r>
        <w:rPr>
          <w:b/>
          <w:kern w:val="2"/>
          <w:lang w:eastAsia="ru-RU"/>
        </w:rPr>
        <w:t>Проект контракта</w:t>
      </w:r>
    </w:p>
    <w:p w:rsidR="002259E3" w:rsidRDefault="0072413F">
      <w:pPr>
        <w:suppressAutoHyphens w:val="0"/>
        <w:ind w:right="-1"/>
        <w:jc w:val="center"/>
      </w:pPr>
      <w:r>
        <w:rPr>
          <w:b/>
          <w:kern w:val="2"/>
          <w:sz w:val="25"/>
          <w:szCs w:val="25"/>
          <w:lang w:eastAsia="ru-RU"/>
        </w:rPr>
        <w:t xml:space="preserve">МУНИЦИПАЛЬНЫЙ   КОНТРАКТ № </w:t>
      </w:r>
      <w:r w:rsidR="00310106">
        <w:rPr>
          <w:b/>
          <w:kern w:val="2"/>
          <w:sz w:val="25"/>
          <w:szCs w:val="25"/>
          <w:lang w:eastAsia="ru-RU"/>
        </w:rPr>
        <w:t>9-ЭА-909/22</w:t>
      </w:r>
    </w:p>
    <w:p w:rsidR="002259E3" w:rsidRDefault="002259E3">
      <w:pPr>
        <w:suppressAutoHyphens w:val="0"/>
        <w:ind w:right="-1"/>
        <w:jc w:val="center"/>
      </w:pPr>
    </w:p>
    <w:p w:rsidR="002259E3" w:rsidRDefault="009F6A6A" w:rsidP="009F6A6A">
      <w:r>
        <w:rPr>
          <w:bCs/>
          <w:color w:val="000000"/>
          <w:lang w:eastAsia="ru-RU"/>
        </w:rPr>
        <w:t xml:space="preserve">                                      </w:t>
      </w:r>
      <w:r w:rsidR="0072413F">
        <w:rPr>
          <w:bCs/>
          <w:color w:val="000000"/>
          <w:lang w:eastAsia="ru-RU"/>
        </w:rPr>
        <w:t xml:space="preserve">ИКЗ: </w:t>
      </w:r>
      <w:r w:rsidR="0072413F">
        <w:rPr>
          <w:b/>
          <w:bCs/>
          <w:color w:val="000000"/>
          <w:sz w:val="25"/>
          <w:szCs w:val="25"/>
          <w:lang w:eastAsia="ru-RU"/>
        </w:rPr>
        <w:t xml:space="preserve"> </w:t>
      </w:r>
      <w:r w:rsidR="00AC2A36" w:rsidRPr="00AC2A36">
        <w:rPr>
          <w:b/>
          <w:bCs/>
          <w:color w:val="000000"/>
          <w:sz w:val="25"/>
          <w:szCs w:val="25"/>
          <w:lang w:eastAsia="ru-RU"/>
        </w:rPr>
        <w:t>223131409574213140100100140006810412</w:t>
      </w:r>
    </w:p>
    <w:p w:rsidR="002259E3" w:rsidRDefault="002259E3">
      <w:pPr>
        <w:widowControl w:val="0"/>
        <w:ind w:right="-1"/>
        <w:rPr>
          <w:color w:val="000000"/>
          <w:sz w:val="25"/>
          <w:szCs w:val="25"/>
        </w:rPr>
      </w:pPr>
    </w:p>
    <w:p w:rsidR="002259E3" w:rsidRDefault="004946A5">
      <w:pPr>
        <w:widowControl w:val="0"/>
        <w:ind w:right="-1"/>
      </w:pPr>
      <w:r>
        <w:rPr>
          <w:color w:val="000000"/>
          <w:sz w:val="25"/>
          <w:szCs w:val="25"/>
        </w:rPr>
        <w:t>г. Краснослободск</w:t>
      </w:r>
      <w:r w:rsidR="0072413F">
        <w:rPr>
          <w:color w:val="000000"/>
          <w:sz w:val="25"/>
          <w:szCs w:val="25"/>
        </w:rPr>
        <w:t xml:space="preserve">                                                                                   </w:t>
      </w:r>
      <w:r>
        <w:rPr>
          <w:color w:val="000000"/>
          <w:sz w:val="25"/>
          <w:szCs w:val="25"/>
        </w:rPr>
        <w:t xml:space="preserve">    </w:t>
      </w:r>
      <w:r w:rsidR="0072413F">
        <w:rPr>
          <w:color w:val="000000"/>
          <w:sz w:val="25"/>
          <w:szCs w:val="25"/>
        </w:rPr>
        <w:t>«__»__________2022г.</w:t>
      </w:r>
    </w:p>
    <w:p w:rsidR="002259E3" w:rsidRDefault="002259E3">
      <w:pPr>
        <w:widowControl w:val="0"/>
        <w:ind w:left="-284" w:right="283"/>
        <w:jc w:val="right"/>
        <w:rPr>
          <w:color w:val="000000"/>
          <w:sz w:val="25"/>
          <w:szCs w:val="25"/>
        </w:rPr>
      </w:pPr>
    </w:p>
    <w:p w:rsidR="002259E3" w:rsidRDefault="0072413F" w:rsidP="0072413F">
      <w:pPr>
        <w:ind w:right="-1" w:firstLine="283"/>
        <w:jc w:val="both"/>
      </w:pPr>
      <w:r w:rsidRPr="0072413F">
        <w:t xml:space="preserve">       Администрация Краснослободского  городского поселения Краснослободского муниципального района Республики Мордовия в лице</w:t>
      </w:r>
      <w:r w:rsidR="00D52788">
        <w:t>___________________________________</w:t>
      </w:r>
      <w:r w:rsidRPr="0072413F">
        <w:t xml:space="preserve">, действующего на основании </w:t>
      </w:r>
      <w:r w:rsidR="00D52788">
        <w:t>____________</w:t>
      </w:r>
      <w:r w:rsidR="00F9786D">
        <w:t xml:space="preserve">, </w:t>
      </w:r>
      <w:r w:rsidRPr="0072413F">
        <w:t>именуемая в дальнейшем «Муниципальный заказчик»</w:t>
      </w:r>
      <w:r w:rsidR="00753507">
        <w:t xml:space="preserve"> (далее-Заказчик)</w:t>
      </w:r>
      <w:r w:rsidRPr="0072413F">
        <w:t>,</w:t>
      </w:r>
      <w:r>
        <w:t xml:space="preserve"> с одной стороны, и __________________, именуемое в дальнейшем «Поставщик», в лице _________________ действующего на основании __________, с другой стороны, именуемые вместе «Стороны»,</w:t>
      </w:r>
      <w:r>
        <w:rPr>
          <w:color w:val="000000"/>
          <w:lang w:eastAsia="ru-RU"/>
        </w:rPr>
        <w:t xml:space="preserve"> в соответствии с Федеральным законом от 5 апреля 2013 г. № 44 - ФЗ «О контрактной системе в сфере закупок товаров, работ, услуг для обеспечения государственных и муниципальных нужд», по итогам проведения электронного аукциона</w:t>
      </w:r>
      <w:r>
        <w:rPr>
          <w:color w:val="000000"/>
        </w:rPr>
        <w:t xml:space="preserve">, на основании протокола________ от_____________,  заключили настоящий Муниципальный контракт (далее – Контракт) </w:t>
      </w:r>
      <w:r>
        <w:rPr>
          <w:color w:val="000000"/>
          <w:lang w:eastAsia="ru-RU"/>
        </w:rPr>
        <w:t>о нижеследующем.</w:t>
      </w:r>
    </w:p>
    <w:p w:rsidR="002259E3" w:rsidRDefault="0072413F">
      <w:pPr>
        <w:widowControl w:val="0"/>
        <w:numPr>
          <w:ilvl w:val="0"/>
          <w:numId w:val="1"/>
        </w:numPr>
        <w:ind w:right="283"/>
        <w:jc w:val="center"/>
      </w:pPr>
      <w:r>
        <w:rPr>
          <w:b/>
          <w:color w:val="000000"/>
        </w:rPr>
        <w:t>ПРЕДМЕТ КОНТРАКТА</w:t>
      </w:r>
    </w:p>
    <w:p w:rsidR="004946A5" w:rsidRDefault="0072413F" w:rsidP="000E7B77">
      <w:pPr>
        <w:pStyle w:val="ac"/>
        <w:numPr>
          <w:ilvl w:val="1"/>
          <w:numId w:val="3"/>
        </w:numPr>
        <w:tabs>
          <w:tab w:val="left" w:pos="709"/>
          <w:tab w:val="left" w:pos="851"/>
          <w:tab w:val="center" w:pos="4677"/>
          <w:tab w:val="right" w:pos="9355"/>
        </w:tabs>
        <w:suppressAutoHyphens w:val="0"/>
        <w:jc w:val="both"/>
        <w:rPr>
          <w:lang w:eastAsia="ru-RU"/>
        </w:rPr>
      </w:pPr>
      <w:r>
        <w:rPr>
          <w:lang w:eastAsia="ru-RU"/>
        </w:rPr>
        <w:t xml:space="preserve">Предметом настоящего контракта является  </w:t>
      </w:r>
      <w:r w:rsidR="000E7B77">
        <w:rPr>
          <w:lang w:eastAsia="ru-RU"/>
        </w:rPr>
        <w:t>«</w:t>
      </w:r>
      <w:r w:rsidR="004946A5">
        <w:rPr>
          <w:lang w:eastAsia="ru-RU"/>
        </w:rPr>
        <w:t xml:space="preserve">Приобретение </w:t>
      </w:r>
      <w:r w:rsidR="000E7B77" w:rsidRPr="000E7B77">
        <w:rPr>
          <w:lang w:eastAsia="ru-RU"/>
        </w:rPr>
        <w:t xml:space="preserve"> жилого помещения</w:t>
      </w:r>
    </w:p>
    <w:p w:rsidR="002259E3" w:rsidRDefault="000E7B77" w:rsidP="000E7B77">
      <w:pPr>
        <w:tabs>
          <w:tab w:val="left" w:pos="709"/>
          <w:tab w:val="left" w:pos="851"/>
          <w:tab w:val="center" w:pos="4677"/>
          <w:tab w:val="right" w:pos="9355"/>
        </w:tabs>
        <w:suppressAutoHyphens w:val="0"/>
        <w:jc w:val="both"/>
        <w:rPr>
          <w:lang w:eastAsia="ru-RU"/>
        </w:rPr>
      </w:pPr>
      <w:r w:rsidRPr="000E7B77">
        <w:rPr>
          <w:lang w:eastAsia="ru-RU"/>
        </w:rPr>
        <w:t>в</w:t>
      </w:r>
      <w:r>
        <w:rPr>
          <w:lang w:eastAsia="ru-RU"/>
        </w:rPr>
        <w:t xml:space="preserve"> </w:t>
      </w:r>
      <w:r w:rsidRPr="000E7B77">
        <w:rPr>
          <w:lang w:eastAsia="ru-RU"/>
        </w:rPr>
        <w:t>муниципальную собственность</w:t>
      </w:r>
      <w:r w:rsidR="004946A5">
        <w:rPr>
          <w:lang w:eastAsia="ru-RU"/>
        </w:rPr>
        <w:t xml:space="preserve"> Муниципального образования Краснослободско</w:t>
      </w:r>
      <w:r w:rsidR="00785D01">
        <w:rPr>
          <w:lang w:eastAsia="ru-RU"/>
        </w:rPr>
        <w:t>е</w:t>
      </w:r>
      <w:r w:rsidR="004946A5">
        <w:rPr>
          <w:lang w:eastAsia="ru-RU"/>
        </w:rPr>
        <w:t xml:space="preserve"> городско</w:t>
      </w:r>
      <w:r w:rsidR="00785D01">
        <w:rPr>
          <w:lang w:eastAsia="ru-RU"/>
        </w:rPr>
        <w:t>е</w:t>
      </w:r>
      <w:r w:rsidR="004946A5">
        <w:rPr>
          <w:lang w:eastAsia="ru-RU"/>
        </w:rPr>
        <w:t xml:space="preserve"> поселени</w:t>
      </w:r>
      <w:r w:rsidR="00785D01">
        <w:rPr>
          <w:lang w:eastAsia="ru-RU"/>
        </w:rPr>
        <w:t>е</w:t>
      </w:r>
      <w:r w:rsidR="004946A5">
        <w:rPr>
          <w:lang w:eastAsia="ru-RU"/>
        </w:rPr>
        <w:t xml:space="preserve"> </w:t>
      </w:r>
      <w:r>
        <w:rPr>
          <w:lang w:eastAsia="ru-RU"/>
        </w:rPr>
        <w:t xml:space="preserve">Краснослободского муниципального района Республики Мордовия </w:t>
      </w:r>
      <w:r w:rsidRPr="000E7B77">
        <w:rPr>
          <w:lang w:eastAsia="ru-RU"/>
        </w:rPr>
        <w:t xml:space="preserve">в рамках программы </w:t>
      </w:r>
      <w:r w:rsidR="004462C4">
        <w:rPr>
          <w:lang w:eastAsia="ru-RU"/>
        </w:rPr>
        <w:t>«</w:t>
      </w:r>
      <w:r w:rsidRPr="000E7B77">
        <w:rPr>
          <w:lang w:eastAsia="ru-RU"/>
        </w:rPr>
        <w:t xml:space="preserve">Переселение граждан из аварийного жилищного фонда на территории Краснослободского городского поселения Краснослободского муниципального района Республики Мордовия </w:t>
      </w:r>
      <w:r>
        <w:rPr>
          <w:lang w:eastAsia="ru-RU"/>
        </w:rPr>
        <w:t>н</w:t>
      </w:r>
      <w:r w:rsidRPr="000E7B77">
        <w:rPr>
          <w:lang w:eastAsia="ru-RU"/>
        </w:rPr>
        <w:t>а 2019-202</w:t>
      </w:r>
      <w:r w:rsidR="004946A5">
        <w:rPr>
          <w:lang w:eastAsia="ru-RU"/>
        </w:rPr>
        <w:t>5</w:t>
      </w:r>
      <w:r w:rsidRPr="000E7B77">
        <w:rPr>
          <w:lang w:eastAsia="ru-RU"/>
        </w:rPr>
        <w:t xml:space="preserve"> годы</w:t>
      </w:r>
      <w:r w:rsidR="004462C4">
        <w:rPr>
          <w:lang w:eastAsia="ru-RU"/>
        </w:rPr>
        <w:t>»</w:t>
      </w:r>
      <w:r w:rsidR="0072413F">
        <w:t xml:space="preserve"> (далее – жилое помещение)</w:t>
      </w:r>
      <w:r w:rsidR="0072413F" w:rsidRPr="000E7B77">
        <w:rPr>
          <w:sz w:val="22"/>
          <w:szCs w:val="22"/>
        </w:rPr>
        <w:t>.</w:t>
      </w:r>
    </w:p>
    <w:p w:rsidR="002259E3" w:rsidRDefault="0072413F">
      <w:pPr>
        <w:ind w:firstLine="720"/>
        <w:jc w:val="both"/>
      </w:pPr>
      <w:r>
        <w:rPr>
          <w:bCs/>
        </w:rPr>
        <w:t>Характеристика предмета настоящего Контракта указана в описании объекта закупки (Приложение №1), являющейся неотъемлемой частью настоящего Контракта</w:t>
      </w:r>
      <w:r w:rsidR="00717EBC">
        <w:rPr>
          <w:bCs/>
        </w:rPr>
        <w:t xml:space="preserve"> (Приложение № 1 к Муниципального контракта).</w:t>
      </w:r>
    </w:p>
    <w:p w:rsidR="002259E3" w:rsidRDefault="0072413F">
      <w:pPr>
        <w:ind w:firstLine="720"/>
        <w:jc w:val="both"/>
      </w:pPr>
      <w:r>
        <w:rPr>
          <w:lang w:eastAsia="ru-RU"/>
        </w:rPr>
        <w:t xml:space="preserve">1.2. Поставщик обязуется передать в собственность </w:t>
      </w:r>
      <w:r w:rsidR="00753507" w:rsidRPr="00753507">
        <w:rPr>
          <w:lang w:eastAsia="ru-RU"/>
        </w:rPr>
        <w:t>Краснослободского городского поселения Краснослободского муниципального района Республики Мордовия</w:t>
      </w:r>
      <w:r>
        <w:rPr>
          <w:lang w:eastAsia="ru-RU"/>
        </w:rPr>
        <w:t xml:space="preserve">, а Заказчик </w:t>
      </w:r>
      <w:r>
        <w:t xml:space="preserve">обязуется принять и оплатить жилое помещение общей площадью </w:t>
      </w:r>
      <w:r w:rsidR="009F6A6A">
        <w:t>25.40</w:t>
      </w:r>
      <w:r>
        <w:t xml:space="preserve"> кв.м., расположенное по адресу:____________________. </w:t>
      </w:r>
    </w:p>
    <w:p w:rsidR="002259E3" w:rsidRDefault="0072413F">
      <w:pPr>
        <w:ind w:firstLine="720"/>
        <w:jc w:val="both"/>
      </w:pPr>
      <w:r>
        <w:rPr>
          <w:lang w:eastAsia="ru-RU"/>
        </w:rPr>
        <w:t>1.3. Н</w:t>
      </w:r>
      <w:r>
        <w:t xml:space="preserve">а момент подписания сторонами настоящего Контракта жилое помещение: никому не продано, предварительного договора на его продажу ни с кем не заключалось, не подарено, не обещано быть подаренным, не заложено, в споре и под запрещением (арестом) не состоит, свободно от любых прав третьих лиц. </w:t>
      </w:r>
    </w:p>
    <w:p w:rsidR="002259E3" w:rsidRDefault="0072413F">
      <w:pPr>
        <w:ind w:firstLine="720"/>
        <w:jc w:val="both"/>
      </w:pPr>
      <w:r>
        <w:t xml:space="preserve">Поставщик  несет ответственность за сокрытие сведений о нахождении жилого помещения в залоге, под запрещением либо арестом, сокрытие сведений о правах третьих лиц на жилое помещение, а также за сокрытие имеющихся в жилом помещении дефектов. </w:t>
      </w:r>
    </w:p>
    <w:p w:rsidR="002259E3" w:rsidRDefault="0072413F">
      <w:pPr>
        <w:ind w:firstLine="720"/>
        <w:jc w:val="both"/>
      </w:pPr>
      <w:r>
        <w:t xml:space="preserve">В случае возникновения впоследствии у Заказчика убытков, связанных с нарушением данного пункта, Заказчик имеет право взыскать с Поставщика  понесенные в связи с этим убытки в соответствии с действующим законодательством Российской Федерации. </w:t>
      </w:r>
    </w:p>
    <w:p w:rsidR="002259E3" w:rsidRDefault="0072413F">
      <w:pPr>
        <w:pStyle w:val="ConsPlusNormal0"/>
        <w:tabs>
          <w:tab w:val="left" w:pos="709"/>
        </w:tabs>
        <w:rPr>
          <w:rFonts w:ascii="Times New Roman" w:hAnsi="Times New Roman" w:cs="Times New Roman"/>
          <w:sz w:val="24"/>
          <w:szCs w:val="24"/>
        </w:rPr>
      </w:pPr>
      <w:r>
        <w:rPr>
          <w:rFonts w:ascii="Times New Roman" w:hAnsi="Times New Roman" w:cs="Times New Roman"/>
          <w:sz w:val="24"/>
          <w:szCs w:val="24"/>
        </w:rPr>
        <w:t>1.4. Поставщик гарантирует, что на момент  заключения Контракта в жилом помещении никто не состоит на регистрационном учете и не проживает, жилое помещение не обременено правами временно отсутствующих граждан, сохраняющих право пользования и проживания в указанном жилом помещении.</w:t>
      </w:r>
    </w:p>
    <w:p w:rsidR="00701226" w:rsidRPr="00701226" w:rsidRDefault="00701226">
      <w:pPr>
        <w:pStyle w:val="ConsPlusNormal0"/>
        <w:tabs>
          <w:tab w:val="left" w:pos="709"/>
        </w:tabs>
        <w:rPr>
          <w:rFonts w:ascii="Times New Roman" w:hAnsi="Times New Roman" w:cs="Times New Roman"/>
          <w:sz w:val="24"/>
          <w:szCs w:val="24"/>
        </w:rPr>
      </w:pPr>
      <w:r w:rsidRPr="00701226">
        <w:rPr>
          <w:rFonts w:ascii="Times New Roman" w:hAnsi="Times New Roman" w:cs="Times New Roman"/>
          <w:sz w:val="24"/>
          <w:szCs w:val="24"/>
        </w:rPr>
        <w:t xml:space="preserve">1.5.Единица измерения- штука., </w:t>
      </w:r>
      <w:r w:rsidR="00F72DA4">
        <w:rPr>
          <w:rFonts w:ascii="Times New Roman" w:hAnsi="Times New Roman" w:cs="Times New Roman"/>
          <w:sz w:val="24"/>
          <w:szCs w:val="24"/>
        </w:rPr>
        <w:t>объем</w:t>
      </w:r>
      <w:r w:rsidRPr="00701226">
        <w:rPr>
          <w:rFonts w:ascii="Times New Roman" w:hAnsi="Times New Roman" w:cs="Times New Roman"/>
          <w:sz w:val="24"/>
          <w:szCs w:val="24"/>
        </w:rPr>
        <w:t>-1.</w:t>
      </w:r>
    </w:p>
    <w:p w:rsidR="00701226" w:rsidRPr="00701226" w:rsidRDefault="00701226">
      <w:pPr>
        <w:pStyle w:val="ConsPlusNormal0"/>
        <w:tabs>
          <w:tab w:val="left" w:pos="709"/>
        </w:tabs>
        <w:rPr>
          <w:rFonts w:ascii="Times New Roman" w:hAnsi="Times New Roman" w:cs="Times New Roman"/>
          <w:sz w:val="24"/>
          <w:szCs w:val="24"/>
        </w:rPr>
      </w:pPr>
      <w:r w:rsidRPr="00701226">
        <w:rPr>
          <w:rFonts w:ascii="Times New Roman" w:hAnsi="Times New Roman" w:cs="Times New Roman"/>
          <w:sz w:val="24"/>
          <w:szCs w:val="24"/>
        </w:rPr>
        <w:t>1.6.Страна происхождения Товара- Российская Федерация</w:t>
      </w:r>
    </w:p>
    <w:p w:rsidR="002259E3" w:rsidRDefault="0072413F">
      <w:pPr>
        <w:pStyle w:val="13"/>
        <w:suppressAutoHyphens w:val="0"/>
        <w:jc w:val="center"/>
      </w:pPr>
      <w:r>
        <w:rPr>
          <w:b/>
          <w:caps/>
          <w:color w:val="0D0D0D"/>
          <w:sz w:val="22"/>
          <w:szCs w:val="22"/>
        </w:rPr>
        <w:t>2. Цена Контракта и порядок расчётов</w:t>
      </w:r>
    </w:p>
    <w:p w:rsidR="002259E3" w:rsidRDefault="0072413F">
      <w:pPr>
        <w:widowControl w:val="0"/>
        <w:ind w:firstLine="720"/>
        <w:jc w:val="both"/>
      </w:pPr>
      <w:r>
        <w:rPr>
          <w:color w:val="000000"/>
        </w:rPr>
        <w:t xml:space="preserve">2.1. Цена контракта составляет (_______________________) рублей, </w:t>
      </w:r>
    </w:p>
    <w:p w:rsidR="002259E3" w:rsidRDefault="0072413F">
      <w:pPr>
        <w:widowControl w:val="0"/>
        <w:ind w:firstLine="720"/>
        <w:jc w:val="both"/>
      </w:pPr>
      <w:r>
        <w:rPr>
          <w:b/>
          <w:bCs/>
          <w:color w:val="000000"/>
        </w:rPr>
        <w:t xml:space="preserve">- без НДС: </w:t>
      </w:r>
      <w:r>
        <w:rPr>
          <w:color w:val="000000"/>
        </w:rPr>
        <w:t xml:space="preserve">НДС не предусмотрен на основании </w:t>
      </w:r>
      <w:r>
        <w:rPr>
          <w:b/>
          <w:bCs/>
          <w:color w:val="000000"/>
        </w:rPr>
        <w:t>_____________________________.</w:t>
      </w:r>
    </w:p>
    <w:p w:rsidR="002259E3" w:rsidRDefault="0072413F">
      <w:pPr>
        <w:widowControl w:val="0"/>
        <w:ind w:firstLine="720"/>
        <w:jc w:val="both"/>
      </w:pPr>
      <w:r>
        <w:rPr>
          <w:b/>
          <w:bCs/>
          <w:color w:val="000000"/>
        </w:rPr>
        <w:t xml:space="preserve">- с НДС: </w:t>
      </w:r>
      <w:r>
        <w:rPr>
          <w:color w:val="000000"/>
        </w:rPr>
        <w:t>в том числе НДС -____%(_____ процентов), _______(_______) рублей (далее - «Цена Контракта»).</w:t>
      </w:r>
    </w:p>
    <w:p w:rsidR="002259E3" w:rsidRDefault="0072413F">
      <w:pPr>
        <w:ind w:firstLine="720"/>
        <w:jc w:val="both"/>
      </w:pPr>
      <w:r>
        <w:t xml:space="preserve">2.2. Цена контракта включает все расходы Поставщика по исполнению контракта, в том числе: стоимость жилого помещения, переходящие с ним права, расходы, связанные с государственной регистрацией перехода права собственности на жилое помещение, включая </w:t>
      </w:r>
      <w:r>
        <w:lastRenderedPageBreak/>
        <w:t>расходы на подготовку и подачу документов, необходимых для государственной регистрации; уплату налогов, сборов и других платежей, которые являются обязательными в силу закона.</w:t>
      </w:r>
    </w:p>
    <w:p w:rsidR="009B36BC" w:rsidRDefault="009B36BC">
      <w:pPr>
        <w:ind w:firstLine="720"/>
        <w:jc w:val="both"/>
      </w:pPr>
      <w:r w:rsidRPr="009B36BC">
        <w:t xml:space="preserve">Бюджет </w:t>
      </w:r>
      <w:r>
        <w:t xml:space="preserve">Краснослободского городского поселения Краснослободского </w:t>
      </w:r>
      <w:r w:rsidRPr="009B36BC">
        <w:t xml:space="preserve">  муниципального района Республики Мордовия (Финансовая поддержка за счет средств Государственной корпорации – Фонда содействия реформированию жилищно-коммунального хозяйства (97,8% от доли федерального и регионального бюджетов) на условиях софинансирования из республиканского (2% от доли федерального и регионального бюджетов) и </w:t>
      </w:r>
      <w:r>
        <w:t>бюджета Краснослободского городского поселения Краснослободского муниципального района Республики Мордовия</w:t>
      </w:r>
      <w:r w:rsidRPr="009B36BC">
        <w:t xml:space="preserve"> (0,2% от общего объема финансирования) бюджетов</w:t>
      </w:r>
      <w:r w:rsidR="00042B55">
        <w:t>)</w:t>
      </w:r>
      <w:bookmarkStart w:id="0" w:name="_GoBack"/>
      <w:bookmarkEnd w:id="0"/>
      <w:r w:rsidRPr="009B36BC">
        <w:t>.</w:t>
      </w:r>
    </w:p>
    <w:p w:rsidR="002259E3" w:rsidRDefault="0072413F">
      <w:pPr>
        <w:ind w:firstLine="720"/>
        <w:jc w:val="both"/>
      </w:pPr>
      <w:r>
        <w:t>2.3. Цена контракта является твердой и определяется на весь срок исполнения контракта.</w:t>
      </w:r>
    </w:p>
    <w:p w:rsidR="002259E3" w:rsidRDefault="0072413F">
      <w:pPr>
        <w:ind w:firstLine="708"/>
        <w:jc w:val="both"/>
      </w:pPr>
      <w:r>
        <w:t xml:space="preserve">2.4. </w:t>
      </w:r>
      <w:r>
        <w:rPr>
          <w:color w:val="000000"/>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(ч.13 ст.34 ФЗ №44-ФЗ от 05.04.2013г.).</w:t>
      </w:r>
    </w:p>
    <w:p w:rsidR="00F66AA3" w:rsidRDefault="0072413F">
      <w:pPr>
        <w:ind w:firstLine="720"/>
        <w:jc w:val="both"/>
      </w:pPr>
      <w:r>
        <w:t xml:space="preserve">2.5. Сроки и порядок оплаты: путем перечисления денежных средств на счет Поставщика в течение 7 (семи) рабочих дней после </w:t>
      </w:r>
      <w:r w:rsidR="00F66AA3">
        <w:t>подписания документа о приемке.</w:t>
      </w:r>
    </w:p>
    <w:p w:rsidR="002259E3" w:rsidRDefault="0072413F">
      <w:pPr>
        <w:ind w:firstLine="720"/>
        <w:jc w:val="both"/>
      </w:pPr>
      <w:r>
        <w:rPr>
          <w:lang w:eastAsia="ru-RU"/>
        </w:rPr>
        <w:t>Форма оплаты</w:t>
      </w:r>
      <w:r>
        <w:t xml:space="preserve">: безналичный расчет. </w:t>
      </w:r>
    </w:p>
    <w:p w:rsidR="002259E3" w:rsidRDefault="0072413F">
      <w:pPr>
        <w:pStyle w:val="13"/>
        <w:ind w:firstLine="720"/>
        <w:jc w:val="both"/>
      </w:pPr>
      <w:r>
        <w:t xml:space="preserve">Днем оплаты считается день зачисления денежных средств на расчетный счет Поставщика.  </w:t>
      </w:r>
    </w:p>
    <w:p w:rsidR="002259E3" w:rsidRDefault="0072413F">
      <w:pPr>
        <w:pStyle w:val="13"/>
        <w:ind w:firstLine="720"/>
        <w:jc w:val="both"/>
      </w:pPr>
      <w:r>
        <w:t xml:space="preserve">Авансовый платеж не предусмотрен. </w:t>
      </w:r>
    </w:p>
    <w:p w:rsidR="002259E3" w:rsidRDefault="0072413F">
      <w:pPr>
        <w:pStyle w:val="13"/>
        <w:ind w:firstLine="720"/>
        <w:jc w:val="both"/>
      </w:pPr>
      <w:r>
        <w:t>2.6. Все расходы, связанные с заключением, оформлением и регистрацией настоящего контракта, а также регистрацией перехода права собственности на недвижимое имущество Стороны несут в соответствии с действующим законодательством РФ.</w:t>
      </w:r>
    </w:p>
    <w:p w:rsidR="002259E3" w:rsidRDefault="0072413F">
      <w:pPr>
        <w:pStyle w:val="13"/>
        <w:ind w:firstLine="720"/>
        <w:jc w:val="both"/>
      </w:pPr>
      <w:r>
        <w:t xml:space="preserve">2.7. В силу п. 2 ст. 74 Федерального закона № 102-ФЗ «Об ипотеке (залоге недвижимости)»  ипотека до полной оплаты по настоящему Контракту не накладывается. </w:t>
      </w:r>
    </w:p>
    <w:p w:rsidR="002259E3" w:rsidRDefault="0072413F">
      <w:pPr>
        <w:widowControl w:val="0"/>
        <w:jc w:val="center"/>
      </w:pPr>
      <w:r>
        <w:rPr>
          <w:b/>
        </w:rPr>
        <w:t>3. ПРАВА И ОБЯЗАННОСТИ СТОРОН</w:t>
      </w:r>
    </w:p>
    <w:p w:rsidR="002259E3" w:rsidRDefault="0072413F">
      <w:pPr>
        <w:widowControl w:val="0"/>
        <w:ind w:firstLine="709"/>
        <w:jc w:val="both"/>
      </w:pPr>
      <w:r>
        <w:rPr>
          <w:b/>
          <w:i/>
        </w:rPr>
        <w:t>3.1. Поставщик обязан:</w:t>
      </w:r>
    </w:p>
    <w:p w:rsidR="002259E3" w:rsidRDefault="0072413F">
      <w:pPr>
        <w:widowControl w:val="0"/>
        <w:ind w:firstLine="709"/>
        <w:jc w:val="both"/>
      </w:pPr>
      <w:r>
        <w:t>3.1.1. Подготовить жилое помещение к передаче, включая составление Акта о приеме-передаче жилого помещения (Приложение №2), являющегося неотъемлемой частью настоящего Контракта.</w:t>
      </w:r>
    </w:p>
    <w:p w:rsidR="00495277" w:rsidRDefault="0072413F">
      <w:pPr>
        <w:widowControl w:val="0"/>
        <w:ind w:firstLine="709"/>
        <w:jc w:val="both"/>
      </w:pPr>
      <w:r>
        <w:t xml:space="preserve">3.1.2. Передать Заказчику </w:t>
      </w:r>
      <w:bookmarkStart w:id="1" w:name="_Hlk30587180"/>
      <w:r>
        <w:t xml:space="preserve">жилое помещение </w:t>
      </w:r>
      <w:bookmarkEnd w:id="1"/>
      <w:r>
        <w:t xml:space="preserve">по Акту приема-передачи жилого помещения </w:t>
      </w:r>
      <w:r w:rsidR="00495277">
        <w:t xml:space="preserve">не позднее 22.09.2022 г. </w:t>
      </w:r>
    </w:p>
    <w:p w:rsidR="002259E3" w:rsidRDefault="0072413F">
      <w:pPr>
        <w:widowControl w:val="0"/>
        <w:ind w:firstLine="709"/>
        <w:jc w:val="both"/>
      </w:pPr>
      <w:r>
        <w:rPr>
          <w:iCs/>
        </w:rPr>
        <w:t xml:space="preserve">3.1.3. </w:t>
      </w:r>
      <w:r>
        <w:t>Поддерживать жилое помещение в надлежащем техническом состоянии и нести имущественные риски, связанные с его гибелью и повреждением до передачи жилого помещения Заказчику по Акту приема-передачи жилого помещения.</w:t>
      </w:r>
    </w:p>
    <w:p w:rsidR="002259E3" w:rsidRDefault="0072413F">
      <w:pPr>
        <w:ind w:firstLine="709"/>
        <w:jc w:val="both"/>
      </w:pPr>
      <w:r>
        <w:t>3.1.4. На момент передачи Заказчику жилого помещения погасить (оплатить) все задолженности по жилому помещению, если таковые имеются,  включая коммунальные платежи, налоговые обязательства и другие услуги, связанные с содержанием жилого помещения.</w:t>
      </w:r>
    </w:p>
    <w:p w:rsidR="002259E3" w:rsidRDefault="0072413F">
      <w:pPr>
        <w:ind w:firstLine="709"/>
        <w:jc w:val="both"/>
      </w:pPr>
      <w:r>
        <w:t>3.1.5. Устранить все обнаруженные дефекты (недостатки, неисправности и т.п.) своими силами и за свой счет в сроки, указанные в письменном отказе Заказчика от принятия жилого помещения.</w:t>
      </w:r>
    </w:p>
    <w:p w:rsidR="002259E3" w:rsidRDefault="0072413F">
      <w:pPr>
        <w:ind w:firstLine="709"/>
        <w:jc w:val="both"/>
      </w:pPr>
      <w:r>
        <w:t>Устранение Поставщиком в установленные сроки выявленных Заказчиком дефектов (недостатков, неисправностей и т.п.) не освобождает Поставщика от уплаты неустойки (штрафа, пени), предусмотренной настоящим Контрактом.</w:t>
      </w:r>
    </w:p>
    <w:p w:rsidR="002259E3" w:rsidRDefault="0072413F">
      <w:pPr>
        <w:widowControl w:val="0"/>
        <w:ind w:firstLine="709"/>
        <w:jc w:val="both"/>
      </w:pPr>
      <w:r>
        <w:rPr>
          <w:b/>
          <w:i/>
        </w:rPr>
        <w:t>3.2. Заказчик  обязан:</w:t>
      </w:r>
    </w:p>
    <w:p w:rsidR="002259E3" w:rsidRDefault="0072413F">
      <w:pPr>
        <w:widowControl w:val="0"/>
        <w:ind w:firstLine="709"/>
        <w:jc w:val="both"/>
      </w:pPr>
      <w:r>
        <w:t xml:space="preserve">3.2.1. Принять жилое помещение на условиях, предусмотренных настоящим Контрактом. </w:t>
      </w:r>
    </w:p>
    <w:p w:rsidR="002259E3" w:rsidRDefault="0072413F">
      <w:pPr>
        <w:widowControl w:val="0"/>
        <w:ind w:firstLine="709"/>
        <w:jc w:val="both"/>
      </w:pPr>
      <w:r>
        <w:t>3.2.2. Оплатить Цену Контракта в порядке и на условиях, предусмотренных разделом два настоящего Контракта.</w:t>
      </w:r>
    </w:p>
    <w:p w:rsidR="002259E3" w:rsidRDefault="0072413F">
      <w:pPr>
        <w:widowControl w:val="0"/>
        <w:ind w:firstLine="709"/>
        <w:jc w:val="both"/>
      </w:pPr>
      <w:bookmarkStart w:id="2" w:name="Par45"/>
      <w:bookmarkEnd w:id="2"/>
      <w:r>
        <w:rPr>
          <w:b/>
        </w:rPr>
        <w:t>3.3.</w:t>
      </w:r>
      <w:r>
        <w:rPr>
          <w:b/>
          <w:i/>
        </w:rPr>
        <w:t>Заказчик имеет право:</w:t>
      </w:r>
    </w:p>
    <w:p w:rsidR="002259E3" w:rsidRDefault="0072413F">
      <w:pPr>
        <w:widowControl w:val="0"/>
        <w:ind w:firstLine="709"/>
        <w:jc w:val="both"/>
      </w:pPr>
      <w:r>
        <w:t>3.3.1. Требовать от Поставщика надлежащего исполнения обязательств и своевременного устранения выявленных недостатков, в случае их обнаружения.</w:t>
      </w:r>
    </w:p>
    <w:p w:rsidR="002259E3" w:rsidRDefault="0072413F">
      <w:pPr>
        <w:widowControl w:val="0"/>
        <w:ind w:firstLine="709"/>
        <w:jc w:val="both"/>
      </w:pPr>
      <w:r>
        <w:lastRenderedPageBreak/>
        <w:t>3.3.2. Потребовать от Поставщика в случаях, когда жилое помещение в целом (или его части) передается с отступлениями от условий Контракта или с дефектами, которые делают его непригодным для предназначенного использования, и (или) для устранения которых требуется ремонт, по своему усмотрению:</w:t>
      </w:r>
    </w:p>
    <w:p w:rsidR="002259E3" w:rsidRDefault="0072413F">
      <w:pPr>
        <w:widowControl w:val="0"/>
        <w:ind w:firstLine="709"/>
        <w:jc w:val="both"/>
      </w:pPr>
      <w:r>
        <w:t>а) безвозмездного устранения недостатков и проведения необходимых дополнительных работ в разумный срок, установленный Заказчиком, но не более 15 (пятнадцати) рабочих дней, с момента предъявления таких требований Покупателем;</w:t>
      </w:r>
    </w:p>
    <w:p w:rsidR="002259E3" w:rsidRDefault="0072413F">
      <w:pPr>
        <w:widowControl w:val="0"/>
        <w:ind w:firstLine="709"/>
        <w:jc w:val="both"/>
      </w:pPr>
      <w:r>
        <w:t>б) возврата уплаченной за жилое помещение суммы.</w:t>
      </w:r>
    </w:p>
    <w:p w:rsidR="002259E3" w:rsidRDefault="0072413F">
      <w:pPr>
        <w:widowControl w:val="0"/>
        <w:ind w:firstLine="709"/>
        <w:jc w:val="both"/>
      </w:pPr>
      <w:r>
        <w:rPr>
          <w:b/>
          <w:i/>
        </w:rPr>
        <w:t>3.4. Поставщик  имеет право:</w:t>
      </w:r>
    </w:p>
    <w:p w:rsidR="002259E3" w:rsidRDefault="0072413F">
      <w:pPr>
        <w:widowControl w:val="0"/>
        <w:ind w:firstLine="709"/>
        <w:jc w:val="both"/>
      </w:pPr>
      <w:r>
        <w:t>3.5.1. Требовать от Заказчика своевременной оплаты за приобретенное жилое помещение после передачи его Заказчику по Акту приема-передачи  жилого помещения.</w:t>
      </w:r>
    </w:p>
    <w:p w:rsidR="002259E3" w:rsidRDefault="0072413F">
      <w:pPr>
        <w:widowControl w:val="0"/>
        <w:ind w:firstLine="540"/>
        <w:jc w:val="center"/>
      </w:pPr>
      <w:r>
        <w:rPr>
          <w:b/>
        </w:rPr>
        <w:t>4. ПОРЯДОК И СРОКИ ПРИЕМА-ПЕРЕДАЧИ,  ТРЕБОВАНИЯ К ГАРАНТИИ  КАЧЕСТВА.</w:t>
      </w:r>
    </w:p>
    <w:p w:rsidR="00E83923" w:rsidRDefault="0072413F">
      <w:pPr>
        <w:ind w:firstLine="709"/>
        <w:jc w:val="both"/>
        <w:rPr>
          <w:lang w:eastAsia="ru-RU"/>
        </w:rPr>
      </w:pPr>
      <w:r>
        <w:rPr>
          <w:lang w:eastAsia="ru-RU"/>
        </w:rPr>
        <w:t xml:space="preserve">4.1. Передача  Поставщиком </w:t>
      </w:r>
      <w:r>
        <w:t>жилого помещения</w:t>
      </w:r>
      <w:r>
        <w:rPr>
          <w:lang w:eastAsia="ru-RU"/>
        </w:rPr>
        <w:t xml:space="preserve"> и  его принятие   Заказчиком осуществляется в </w:t>
      </w:r>
      <w:r w:rsidR="00376BA1">
        <w:t xml:space="preserve">г. Краснослободске Краснослободского муниципального района Республики Мордовия </w:t>
      </w:r>
      <w:r>
        <w:rPr>
          <w:lang w:eastAsia="ru-RU"/>
        </w:rPr>
        <w:t xml:space="preserve">  по </w:t>
      </w:r>
      <w:r>
        <w:t>Акту приема-передачи жилого помещения</w:t>
      </w:r>
      <w:r w:rsidR="00C51C51">
        <w:t xml:space="preserve"> (Приложение № 2 к Муниципальному контракту)</w:t>
      </w:r>
      <w:r w:rsidR="00E83923">
        <w:rPr>
          <w:lang w:eastAsia="ru-RU"/>
        </w:rPr>
        <w:t>.</w:t>
      </w:r>
    </w:p>
    <w:p w:rsidR="002259E3" w:rsidRDefault="0072413F">
      <w:pPr>
        <w:ind w:firstLine="709"/>
        <w:jc w:val="both"/>
        <w:rPr>
          <w:lang w:eastAsia="ru-RU"/>
        </w:rPr>
      </w:pPr>
      <w:r>
        <w:rPr>
          <w:lang w:eastAsia="ru-RU"/>
        </w:rPr>
        <w:t>4.2. Подготовка товара к передаче является обязанностью Поставщика и осуществляется за его счет.</w:t>
      </w:r>
    </w:p>
    <w:p w:rsidR="002259E3" w:rsidRDefault="0072413F">
      <w:pPr>
        <w:ind w:firstLine="709"/>
        <w:jc w:val="both"/>
        <w:rPr>
          <w:lang w:eastAsia="ru-RU"/>
        </w:rPr>
      </w:pPr>
      <w:r>
        <w:rPr>
          <w:lang w:eastAsia="ru-RU"/>
        </w:rPr>
        <w:t xml:space="preserve">4.3. </w:t>
      </w:r>
      <w:r>
        <w:t xml:space="preserve">Одновременно с передачей товара Поставщик передает Заказчику ключи  и комплект документов, необходимых для осуществления государственной регистрации сделки и перехода права собственности на недвижимое имущество от Поставщика  к Заказчику. </w:t>
      </w:r>
      <w:r>
        <w:rPr>
          <w:lang w:eastAsia="ru-RU"/>
        </w:rPr>
        <w:t>Право собственности на товар переходит к Заказчику с момента государственной регистрации перехода права собственности.</w:t>
      </w:r>
    </w:p>
    <w:p w:rsidR="002259E3" w:rsidRDefault="0072413F">
      <w:pPr>
        <w:ind w:firstLine="709"/>
        <w:jc w:val="both"/>
        <w:rPr>
          <w:lang w:eastAsia="ru-RU"/>
        </w:rPr>
      </w:pPr>
      <w:r>
        <w:rPr>
          <w:lang w:eastAsia="ru-RU"/>
        </w:rPr>
        <w:t>4.4. Риск случайной гибели или порчи товара до перехода права собственности к Заказчику лежит на Поставщике.</w:t>
      </w:r>
    </w:p>
    <w:p w:rsidR="002259E3" w:rsidRDefault="0072413F">
      <w:pPr>
        <w:tabs>
          <w:tab w:val="left" w:pos="567"/>
        </w:tabs>
        <w:ind w:firstLine="709"/>
        <w:jc w:val="both"/>
      </w:pPr>
      <w:r>
        <w:t>4.5. В случае несоответствия представленных документов, технических и иных характеристик жилого помещения требованиям, указанным в Спецификации Заказчик направляет Поставщику мотивированный отказ в подписании акта приема-передачи недвижимого имущества, в также возвращает представленные Поставщиком документы для приведения их в соответствии с установленными требованиями.</w:t>
      </w:r>
    </w:p>
    <w:p w:rsidR="002259E3" w:rsidRDefault="0072413F">
      <w:pPr>
        <w:tabs>
          <w:tab w:val="left" w:pos="567"/>
        </w:tabs>
        <w:ind w:firstLine="709"/>
        <w:jc w:val="both"/>
      </w:pPr>
      <w:r>
        <w:t>4.6. Жилое помещение, а также все находящиеся в нем инженерно-технические коммуникации (в т.ч. приборы учета) и имущество на момент приема-передачи должны находиться в исправном состоянии в соответствии с назначением и конструкцией указанного имущества.</w:t>
      </w:r>
    </w:p>
    <w:p w:rsidR="009E4AD9" w:rsidRDefault="0072413F">
      <w:pPr>
        <w:ind w:firstLine="709"/>
        <w:jc w:val="both"/>
      </w:pPr>
      <w:r>
        <w:t>4.7. Поставщик  за свой счет обеспечивает государственную регистрацию перехода права собственности на товар к Заказчику, в т.ч. получение выписки из единого государственного реестра недвижимости, подтверждающей зарегистрированное право собственности у Заказчика, в течение 15 (пятнадцати) рабочих дней со дня подписания акта приема - передачи товара. После подписания Поставщиком и Заказчиком на бумажном носителе Акта приема-передачи помещения (квартиры), Поставщик оформляет в ЕИС</w:t>
      </w:r>
      <w:r w:rsidR="009E4AD9">
        <w:t xml:space="preserve"> документ о приемке.</w:t>
      </w:r>
      <w:r>
        <w:t xml:space="preserve"> </w:t>
      </w:r>
    </w:p>
    <w:p w:rsidR="002259E3" w:rsidRDefault="0072413F">
      <w:pPr>
        <w:ind w:firstLine="709"/>
        <w:jc w:val="both"/>
      </w:pPr>
      <w:r>
        <w:t xml:space="preserve">4.8. Требования к гарантии качества товара, работы, услуги:  Установлено. В соответствии  с требованиями к безопасности, требованиями к функциональным, техническим и качественным характеристикам, эксплуатационным характеристикам жилого помещения. </w:t>
      </w:r>
    </w:p>
    <w:p w:rsidR="002259E3" w:rsidRDefault="0072413F">
      <w:pPr>
        <w:ind w:firstLine="709"/>
        <w:jc w:val="both"/>
      </w:pPr>
      <w:r>
        <w:t xml:space="preserve">4.9.Требования к гарантийному сроку товара, работы, услуги:  5 (пять) лет со дня подписания Сторонами акта приема-передачи жилого помещения. </w:t>
      </w:r>
    </w:p>
    <w:p w:rsidR="002259E3" w:rsidRDefault="0072413F">
      <w:pPr>
        <w:ind w:firstLine="709"/>
        <w:jc w:val="both"/>
      </w:pPr>
      <w:r>
        <w:t>4.10. Требования  к  объему  предоставления гарантий качества товара, работы, услуги: на весь объем</w:t>
      </w:r>
    </w:p>
    <w:p w:rsidR="002259E3" w:rsidRDefault="0072413F">
      <w:pPr>
        <w:ind w:firstLine="709"/>
        <w:jc w:val="both"/>
      </w:pPr>
      <w:r>
        <w:t>4.11.Требования к гарантийному обслуживанию товара Не предусмотрены</w:t>
      </w:r>
    </w:p>
    <w:p w:rsidR="002259E3" w:rsidRDefault="0072413F">
      <w:pPr>
        <w:ind w:firstLine="709"/>
        <w:jc w:val="both"/>
      </w:pPr>
      <w:r>
        <w:t>4.12. Требования к расходам на эксплуатацию товара: Не предусмотрены</w:t>
      </w:r>
    </w:p>
    <w:p w:rsidR="002259E3" w:rsidRDefault="0072413F">
      <w:pPr>
        <w:ind w:firstLine="709"/>
        <w:jc w:val="both"/>
      </w:pPr>
      <w:r>
        <w:t>4.13. Требования  к  обязательности  осуществления  монтажа и  наладки товара: Не предусмотрены</w:t>
      </w:r>
    </w:p>
    <w:p w:rsidR="002259E3" w:rsidRDefault="0072413F">
      <w:pPr>
        <w:ind w:firstLine="709"/>
        <w:jc w:val="both"/>
      </w:pPr>
      <w:r>
        <w:t>4.14. Требования  к  обучению  лиц,  осуществляющих  использование  и обслуживание товара: Не предусмотрены</w:t>
      </w:r>
    </w:p>
    <w:p w:rsidR="002259E3" w:rsidRDefault="0072413F">
      <w:pPr>
        <w:ind w:firstLine="709"/>
        <w:jc w:val="both"/>
        <w:rPr>
          <w:color w:val="22272F"/>
          <w:shd w:val="clear" w:color="auto" w:fill="FFFFFF"/>
        </w:rPr>
      </w:pPr>
      <w:r>
        <w:lastRenderedPageBreak/>
        <w:t>4.15.</w:t>
      </w:r>
      <w:r>
        <w:rPr>
          <w:color w:val="22272F"/>
          <w:shd w:val="clear" w:color="auto" w:fill="FFFFFF"/>
        </w:rPr>
        <w:t xml:space="preserve"> Продавцы жилых помещений, застройщики и заказчики по контрактам - приобретатели жилых помещений обязаны формировать и подписывать в ЕИС документ о приемке. Основанием для оплаты по таким контрактам является электронный документ о приемке.</w:t>
      </w:r>
    </w:p>
    <w:p w:rsidR="00105AA3" w:rsidRPr="00105AA3" w:rsidRDefault="0072413F" w:rsidP="00105AA3">
      <w:pPr>
        <w:ind w:firstLine="709"/>
        <w:jc w:val="both"/>
        <w:rPr>
          <w:shd w:val="clear" w:color="auto" w:fill="FFFFFF"/>
          <w:lang w:eastAsia="ru-RU"/>
        </w:rPr>
      </w:pPr>
      <w:r>
        <w:rPr>
          <w:shd w:val="clear" w:color="auto" w:fill="FFFFFF"/>
          <w:lang w:eastAsia="ru-RU"/>
        </w:rPr>
        <w:t xml:space="preserve">4.16. </w:t>
      </w:r>
      <w:r w:rsidR="00105AA3" w:rsidRPr="00105AA3">
        <w:rPr>
          <w:shd w:val="clear" w:color="auto" w:fill="FFFFFF"/>
          <w:lang w:eastAsia="ru-RU"/>
        </w:rPr>
        <w:t xml:space="preserve">По факту </w:t>
      </w:r>
      <w:r w:rsidR="00105AA3">
        <w:rPr>
          <w:shd w:val="clear" w:color="auto" w:fill="FFFFFF"/>
          <w:lang w:eastAsia="ru-RU"/>
        </w:rPr>
        <w:t xml:space="preserve">поставки Товара </w:t>
      </w:r>
      <w:r w:rsidR="00105AA3" w:rsidRPr="00105AA3">
        <w:rPr>
          <w:shd w:val="clear" w:color="auto" w:fill="FFFFFF"/>
          <w:lang w:eastAsia="ru-RU"/>
        </w:rPr>
        <w:t xml:space="preserve"> </w:t>
      </w:r>
      <w:r w:rsidR="00105AA3">
        <w:rPr>
          <w:shd w:val="clear" w:color="auto" w:fill="FFFFFF"/>
          <w:lang w:eastAsia="ru-RU"/>
        </w:rPr>
        <w:t>Поставщик</w:t>
      </w:r>
      <w:r w:rsidR="00105AA3" w:rsidRPr="00105AA3">
        <w:rPr>
          <w:shd w:val="clear" w:color="auto" w:fill="FFFFFF"/>
          <w:lang w:eastAsia="ru-RU"/>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105AA3" w:rsidRPr="00105AA3" w:rsidRDefault="00105AA3" w:rsidP="00105AA3">
      <w:pPr>
        <w:ind w:firstLine="709"/>
        <w:jc w:val="both"/>
        <w:rPr>
          <w:shd w:val="clear" w:color="auto" w:fill="FFFFFF"/>
          <w:lang w:eastAsia="ru-RU"/>
        </w:rPr>
      </w:pPr>
      <w:r w:rsidRPr="00105AA3">
        <w:rPr>
          <w:shd w:val="clear" w:color="auto" w:fill="FFFFFF"/>
          <w:lang w:eastAsia="ru-RU"/>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(подрядчике, исполнителе), предусмотренную подпунктами "а", "г" и "е" части 1 статьи 43 Федерального закона, единицу измерения;</w:t>
      </w:r>
    </w:p>
    <w:p w:rsidR="00105AA3" w:rsidRPr="00105AA3" w:rsidRDefault="00105AA3" w:rsidP="00105AA3">
      <w:pPr>
        <w:ind w:firstLine="709"/>
        <w:jc w:val="both"/>
        <w:rPr>
          <w:shd w:val="clear" w:color="auto" w:fill="FFFFFF"/>
          <w:lang w:eastAsia="ru-RU"/>
        </w:rPr>
      </w:pPr>
      <w:r w:rsidRPr="00105AA3">
        <w:rPr>
          <w:shd w:val="clear" w:color="auto" w:fill="FFFFFF"/>
          <w:lang w:eastAsia="ru-RU"/>
        </w:rPr>
        <w:t>б) стоимость исполненных поставщиком обязательств, предусмотренных контрактом, с указанием цены за единицу;</w:t>
      </w:r>
    </w:p>
    <w:p w:rsidR="00105AA3" w:rsidRPr="00105AA3" w:rsidRDefault="00105AA3" w:rsidP="00105AA3">
      <w:pPr>
        <w:ind w:firstLine="709"/>
        <w:jc w:val="both"/>
        <w:rPr>
          <w:shd w:val="clear" w:color="auto" w:fill="FFFFFF"/>
          <w:lang w:eastAsia="ru-RU"/>
        </w:rPr>
      </w:pPr>
      <w:r w:rsidRPr="00105AA3">
        <w:rPr>
          <w:shd w:val="clear" w:color="auto" w:fill="FFFFFF"/>
          <w:lang w:eastAsia="ru-RU"/>
        </w:rPr>
        <w:t>в) иную информацию с учетом требований, установленных в соответствии с частью 3 статьи 5 Федерального закона;</w:t>
      </w:r>
    </w:p>
    <w:p w:rsidR="00105AA3" w:rsidRPr="00105AA3" w:rsidRDefault="00105AA3" w:rsidP="00105AA3">
      <w:pPr>
        <w:ind w:firstLine="709"/>
        <w:jc w:val="both"/>
        <w:rPr>
          <w:shd w:val="clear" w:color="auto" w:fill="FFFFFF"/>
          <w:lang w:eastAsia="ru-RU"/>
        </w:rPr>
      </w:pPr>
      <w:r w:rsidRPr="00105AA3">
        <w:rPr>
          <w:shd w:val="clear" w:color="auto" w:fill="FFFFFF"/>
          <w:lang w:eastAsia="ru-RU"/>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сформированная с использованием единой информационной системы.</w:t>
      </w:r>
    </w:p>
    <w:p w:rsidR="00105AA3" w:rsidRPr="00105AA3" w:rsidRDefault="00105AA3" w:rsidP="00105AA3">
      <w:pPr>
        <w:ind w:firstLine="709"/>
        <w:jc w:val="both"/>
        <w:rPr>
          <w:shd w:val="clear" w:color="auto" w:fill="FFFFFF"/>
          <w:lang w:eastAsia="ru-RU"/>
        </w:rPr>
      </w:pPr>
      <w:r w:rsidRPr="00105AA3">
        <w:rPr>
          <w:shd w:val="clear" w:color="auto" w:fill="FFFFFF"/>
          <w:lang w:eastAsia="ru-RU"/>
        </w:rPr>
        <w:t>Датой поступления Муниципальному заказчику документа о приемке, подписанного поставщиком (подрядчиком,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105AA3" w:rsidRPr="00105AA3" w:rsidRDefault="00F238CE" w:rsidP="00105AA3">
      <w:pPr>
        <w:ind w:firstLine="709"/>
        <w:jc w:val="both"/>
        <w:rPr>
          <w:shd w:val="clear" w:color="auto" w:fill="FFFFFF"/>
          <w:lang w:eastAsia="ru-RU"/>
        </w:rPr>
      </w:pPr>
      <w:r>
        <w:rPr>
          <w:shd w:val="clear" w:color="auto" w:fill="FFFFFF"/>
          <w:lang w:eastAsia="ru-RU"/>
        </w:rPr>
        <w:t>4.17.</w:t>
      </w:r>
      <w:r w:rsidR="00105AA3" w:rsidRPr="00105AA3">
        <w:rPr>
          <w:shd w:val="clear" w:color="auto" w:fill="FFFFFF"/>
          <w:lang w:eastAsia="ru-RU"/>
        </w:rPr>
        <w:t xml:space="preserve"> Приемка выполненных работ осуществляется Муниципальным заказчиком с участием представителя </w:t>
      </w:r>
      <w:r w:rsidR="00440EFA">
        <w:rPr>
          <w:shd w:val="clear" w:color="auto" w:fill="FFFFFF"/>
          <w:lang w:eastAsia="ru-RU"/>
        </w:rPr>
        <w:t>Поставщика</w:t>
      </w:r>
      <w:r w:rsidR="00105AA3" w:rsidRPr="00105AA3">
        <w:rPr>
          <w:shd w:val="clear" w:color="auto" w:fill="FFFFFF"/>
          <w:lang w:eastAsia="ru-RU"/>
        </w:rPr>
        <w:t>.</w:t>
      </w:r>
    </w:p>
    <w:p w:rsidR="00105AA3" w:rsidRPr="00105AA3" w:rsidRDefault="00F238CE" w:rsidP="00105AA3">
      <w:pPr>
        <w:ind w:firstLine="709"/>
        <w:jc w:val="both"/>
        <w:rPr>
          <w:shd w:val="clear" w:color="auto" w:fill="FFFFFF"/>
          <w:lang w:eastAsia="ru-RU"/>
        </w:rPr>
      </w:pPr>
      <w:r>
        <w:rPr>
          <w:shd w:val="clear" w:color="auto" w:fill="FFFFFF"/>
          <w:lang w:eastAsia="ru-RU"/>
        </w:rPr>
        <w:t>4.18.</w:t>
      </w:r>
      <w:r w:rsidR="00105AA3" w:rsidRPr="00105AA3">
        <w:rPr>
          <w:shd w:val="clear" w:color="auto" w:fill="FFFFFF"/>
          <w:lang w:eastAsia="ru-RU"/>
        </w:rPr>
        <w:t xml:space="preserve"> В соответствии с частью 6 статьи 94 Федерального закона приемочная комиссия не позднее десяти рабочих дней, следующих за днем поступления Муниципальному заказчику документа о приемке:</w:t>
      </w:r>
    </w:p>
    <w:p w:rsidR="00105AA3" w:rsidRPr="00105AA3" w:rsidRDefault="00105AA3" w:rsidP="00105AA3">
      <w:pPr>
        <w:ind w:firstLine="709"/>
        <w:jc w:val="both"/>
        <w:rPr>
          <w:shd w:val="clear" w:color="auto" w:fill="FFFFFF"/>
          <w:lang w:eastAsia="ru-RU"/>
        </w:rPr>
      </w:pPr>
      <w:r w:rsidRPr="00105AA3">
        <w:rPr>
          <w:shd w:val="clear" w:color="auto" w:fill="FFFFFF"/>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105AA3" w:rsidRPr="00105AA3" w:rsidRDefault="00105AA3" w:rsidP="00105AA3">
      <w:pPr>
        <w:ind w:firstLine="709"/>
        <w:jc w:val="both"/>
        <w:rPr>
          <w:shd w:val="clear" w:color="auto" w:fill="FFFFFF"/>
          <w:lang w:eastAsia="ru-RU"/>
        </w:rPr>
      </w:pPr>
      <w:r w:rsidRPr="00105AA3">
        <w:rPr>
          <w:shd w:val="clear" w:color="auto" w:fill="FFFFFF"/>
          <w:lang w:eastAsia="ru-RU"/>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105AA3" w:rsidRPr="00105AA3" w:rsidRDefault="00F238CE" w:rsidP="00105AA3">
      <w:pPr>
        <w:ind w:firstLine="709"/>
        <w:jc w:val="both"/>
        <w:rPr>
          <w:shd w:val="clear" w:color="auto" w:fill="FFFFFF"/>
          <w:lang w:eastAsia="ru-RU"/>
        </w:rPr>
      </w:pPr>
      <w:r>
        <w:rPr>
          <w:shd w:val="clear" w:color="auto" w:fill="FFFFFF"/>
          <w:lang w:eastAsia="ru-RU"/>
        </w:rPr>
        <w:t>4.19.</w:t>
      </w:r>
      <w:r w:rsidR="00105AA3" w:rsidRPr="00105AA3">
        <w:rPr>
          <w:shd w:val="clear" w:color="auto" w:fill="FFFFFF"/>
          <w:lang w:eastAsia="ru-RU"/>
        </w:rPr>
        <w:t xml:space="preserve"> Датой поступления поставщику (подрядчику, исполнителю)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 (подрядчик, исполнитель);</w:t>
      </w:r>
    </w:p>
    <w:p w:rsidR="00105AA3" w:rsidRPr="00105AA3" w:rsidRDefault="00F238CE" w:rsidP="00105AA3">
      <w:pPr>
        <w:ind w:firstLine="709"/>
        <w:jc w:val="both"/>
        <w:rPr>
          <w:shd w:val="clear" w:color="auto" w:fill="FFFFFF"/>
          <w:lang w:eastAsia="ru-RU"/>
        </w:rPr>
      </w:pPr>
      <w:r>
        <w:rPr>
          <w:shd w:val="clear" w:color="auto" w:fill="FFFFFF"/>
          <w:lang w:eastAsia="ru-RU"/>
        </w:rPr>
        <w:t xml:space="preserve">4.20. </w:t>
      </w:r>
      <w:r w:rsidR="00105AA3" w:rsidRPr="00105AA3">
        <w:rPr>
          <w:shd w:val="clear" w:color="auto" w:fill="FFFFFF"/>
          <w:lang w:eastAsia="ru-RU"/>
        </w:rPr>
        <w:t>В случае получения мотивированного отказа от подписания документа о приемке поставщик (подрядчик,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настоящей частью 13 статьи 94 Федерального закона;</w:t>
      </w:r>
    </w:p>
    <w:p w:rsidR="00105AA3" w:rsidRPr="00105AA3" w:rsidRDefault="00F238CE" w:rsidP="00105AA3">
      <w:pPr>
        <w:ind w:firstLine="709"/>
        <w:jc w:val="both"/>
        <w:rPr>
          <w:shd w:val="clear" w:color="auto" w:fill="FFFFFF"/>
          <w:lang w:eastAsia="ru-RU"/>
        </w:rPr>
      </w:pPr>
      <w:r>
        <w:rPr>
          <w:shd w:val="clear" w:color="auto" w:fill="FFFFFF"/>
          <w:lang w:eastAsia="ru-RU"/>
        </w:rPr>
        <w:lastRenderedPageBreak/>
        <w:t>4.21.</w:t>
      </w:r>
      <w:r w:rsidR="00105AA3" w:rsidRPr="00105AA3">
        <w:rPr>
          <w:shd w:val="clear" w:color="auto" w:fill="FFFFFF"/>
          <w:lang w:eastAsia="ru-RU"/>
        </w:rPr>
        <w:t xml:space="preserve"> Датой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заказчиком.</w:t>
      </w:r>
    </w:p>
    <w:p w:rsidR="00105AA3" w:rsidRDefault="00F238CE" w:rsidP="00105AA3">
      <w:pPr>
        <w:ind w:firstLine="709"/>
        <w:jc w:val="both"/>
        <w:rPr>
          <w:shd w:val="clear" w:color="auto" w:fill="FFFFFF"/>
          <w:lang w:eastAsia="ru-RU"/>
        </w:rPr>
      </w:pPr>
      <w:r>
        <w:rPr>
          <w:shd w:val="clear" w:color="auto" w:fill="FFFFFF"/>
          <w:lang w:eastAsia="ru-RU"/>
        </w:rPr>
        <w:t>4.22.</w:t>
      </w:r>
      <w:r w:rsidR="00105AA3" w:rsidRPr="00105AA3">
        <w:rPr>
          <w:shd w:val="clear" w:color="auto" w:fill="FFFFFF"/>
          <w:lang w:eastAsia="ru-RU"/>
        </w:rPr>
        <w:t xml:space="preserve"> Внесение исправлений в документ о приемке, оформленный в соответствии с частью 13 статьи 94 Федерального закона, осуществляется путем формирования, подписания усиленными электронными подписями лиц, имеющих право действовать от имени поставщика (подрядчика, исполнителя), заказчика, и размещения в единой информационной системе исправленного документа о приемке.</w:t>
      </w:r>
    </w:p>
    <w:p w:rsidR="002259E3" w:rsidRDefault="0041252C" w:rsidP="0041252C">
      <w:pPr>
        <w:jc w:val="both"/>
      </w:pPr>
      <w:r>
        <w:rPr>
          <w:shd w:val="clear" w:color="auto" w:fill="FFFFFF"/>
          <w:lang w:eastAsia="ru-RU"/>
        </w:rPr>
        <w:t xml:space="preserve">            </w:t>
      </w:r>
      <w:r w:rsidR="0072413F">
        <w:t>4.23. Обязательство Поставщика по передаче жилого помещения считается исполненным после передачи жилого помещения Заказчику и подписания Сторонами Акта приема-передачи жилого помещения (квартиры) и документов о приемке в электронной форме.</w:t>
      </w:r>
    </w:p>
    <w:p w:rsidR="002608A4" w:rsidRDefault="0072413F" w:rsidP="002608A4">
      <w:pPr>
        <w:pStyle w:val="13"/>
        <w:ind w:left="2552"/>
        <w:jc w:val="both"/>
        <w:rPr>
          <w:b/>
          <w:caps/>
          <w:szCs w:val="22"/>
        </w:rPr>
      </w:pPr>
      <w:r>
        <w:rPr>
          <w:b/>
          <w:caps/>
          <w:szCs w:val="22"/>
        </w:rPr>
        <w:t>5. Обеспечение исполнения контракта</w:t>
      </w:r>
    </w:p>
    <w:p w:rsidR="00760DD9" w:rsidRPr="002608A4" w:rsidRDefault="00760DD9" w:rsidP="002608A4">
      <w:pPr>
        <w:pStyle w:val="13"/>
        <w:ind w:left="2552"/>
        <w:jc w:val="both"/>
        <w:rPr>
          <w:b/>
          <w:caps/>
          <w:szCs w:val="22"/>
        </w:rPr>
      </w:pPr>
    </w:p>
    <w:p w:rsidR="00760DD9" w:rsidRPr="00760DD9" w:rsidRDefault="0072413F" w:rsidP="00760DD9">
      <w:pPr>
        <w:ind w:firstLine="720"/>
        <w:jc w:val="both"/>
        <w:rPr>
          <w:bCs/>
          <w:color w:val="000000"/>
        </w:rPr>
      </w:pPr>
      <w:r>
        <w:rPr>
          <w:caps/>
          <w:color w:val="000000"/>
          <w:szCs w:val="22"/>
        </w:rPr>
        <w:t>5.1.</w:t>
      </w:r>
      <w:r>
        <w:rPr>
          <w:b/>
          <w:bCs/>
          <w:caps/>
          <w:color w:val="000000"/>
          <w:szCs w:val="22"/>
        </w:rPr>
        <w:t xml:space="preserve"> </w:t>
      </w:r>
      <w:r w:rsidR="00760DD9" w:rsidRPr="00760DD9">
        <w:rPr>
          <w:bCs/>
          <w:color w:val="000000"/>
        </w:rPr>
        <w:t xml:space="preserve">Настоящий Контракт заключается только после предоставления </w:t>
      </w:r>
      <w:r w:rsidR="00440EFA">
        <w:rPr>
          <w:bCs/>
          <w:color w:val="000000"/>
        </w:rPr>
        <w:t xml:space="preserve">Поставщиком </w:t>
      </w:r>
      <w:r w:rsidR="00760DD9" w:rsidRPr="00760DD9">
        <w:rPr>
          <w:bCs/>
          <w:color w:val="000000"/>
        </w:rPr>
        <w:t>независимой гарантии или передачи Муниципальному заказчику денежных средств в качестве обеспечения исполнения настоящего Контракта. Способ обеспечения исполнения контракта, срок действия независимой гарантии определяются в соответствии с требованиями Федерального закона № 44-ФЗ от 05.04.2013г.  Исполнителем самостоятельно.</w:t>
      </w:r>
    </w:p>
    <w:p w:rsidR="00760DD9" w:rsidRPr="00760DD9" w:rsidRDefault="00440EFA" w:rsidP="00760DD9">
      <w:pPr>
        <w:ind w:firstLine="720"/>
        <w:jc w:val="both"/>
        <w:rPr>
          <w:bCs/>
          <w:color w:val="000000"/>
        </w:rPr>
      </w:pPr>
      <w:r>
        <w:rPr>
          <w:bCs/>
          <w:color w:val="000000"/>
        </w:rPr>
        <w:t>5</w:t>
      </w:r>
      <w:r w:rsidR="00760DD9" w:rsidRPr="00760DD9">
        <w:rPr>
          <w:bCs/>
          <w:color w:val="000000"/>
        </w:rPr>
        <w:t xml:space="preserve">.2. Обеспечение исполнения контракта осуществляется в соответствии со ст. 37  Федерального закона о контрактной системе № 44-ФЗ от 05.04.2013г: </w:t>
      </w:r>
    </w:p>
    <w:p w:rsidR="00760DD9" w:rsidRPr="00760DD9" w:rsidRDefault="00760DD9" w:rsidP="00760DD9">
      <w:pPr>
        <w:ind w:firstLine="720"/>
        <w:jc w:val="both"/>
        <w:rPr>
          <w:bCs/>
          <w:color w:val="000000"/>
        </w:rPr>
      </w:pPr>
      <w:r w:rsidRPr="00760DD9">
        <w:rPr>
          <w:bCs/>
          <w:color w:val="000000"/>
        </w:rPr>
        <w:t>-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настоящей статьи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документации о закупке (в случае, если настоящим Федеральным законом предусмотрена документация о закупке), или информации, подтверждающей добросовестность такого участника в соответствии с частью 3 настоящей статьи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приглашении и документации о закупке (в случае, если настоящим Федеральным законом предусмотрена документация о закупке).,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w:t>
      </w:r>
    </w:p>
    <w:p w:rsidR="00760DD9" w:rsidRPr="00760DD9" w:rsidRDefault="00760DD9" w:rsidP="00760DD9">
      <w:pPr>
        <w:ind w:firstLine="720"/>
        <w:jc w:val="both"/>
        <w:rPr>
          <w:bCs/>
          <w:color w:val="000000"/>
        </w:rPr>
      </w:pPr>
      <w:r w:rsidRPr="00760DD9">
        <w:rPr>
          <w:bCs/>
          <w:color w:val="000000"/>
        </w:rPr>
        <w:t>Обеспечение исполнения контракта составляет-</w:t>
      </w:r>
      <w:r w:rsidR="00440EFA">
        <w:rPr>
          <w:bCs/>
          <w:color w:val="000000"/>
        </w:rPr>
        <w:t xml:space="preserve"> </w:t>
      </w:r>
      <w:r w:rsidR="00FA018E">
        <w:rPr>
          <w:bCs/>
          <w:color w:val="000000"/>
        </w:rPr>
        <w:t xml:space="preserve">5% от начальной (максимальной) цены контракта, что составляет </w:t>
      </w:r>
      <w:r w:rsidR="00440EFA">
        <w:rPr>
          <w:bCs/>
          <w:color w:val="000000"/>
        </w:rPr>
        <w:t>__________</w:t>
      </w:r>
      <w:r w:rsidRPr="00760DD9">
        <w:rPr>
          <w:bCs/>
          <w:color w:val="000000"/>
        </w:rPr>
        <w:t xml:space="preserve"> рублей.</w:t>
      </w:r>
    </w:p>
    <w:p w:rsidR="00760DD9" w:rsidRPr="00760DD9" w:rsidRDefault="00760DD9" w:rsidP="00760DD9">
      <w:pPr>
        <w:ind w:firstLine="720"/>
        <w:jc w:val="both"/>
        <w:rPr>
          <w:bCs/>
          <w:color w:val="000000"/>
        </w:rPr>
      </w:pPr>
      <w:r w:rsidRPr="00760DD9">
        <w:rPr>
          <w:bCs/>
          <w:color w:val="000000"/>
        </w:rPr>
        <w:t>Обеспечение гарантийных обязательств по контракту – не предусмотрено.</w:t>
      </w:r>
    </w:p>
    <w:p w:rsidR="00760DD9" w:rsidRPr="00760DD9" w:rsidRDefault="00440EFA" w:rsidP="00760DD9">
      <w:pPr>
        <w:ind w:firstLine="720"/>
        <w:jc w:val="both"/>
        <w:rPr>
          <w:bCs/>
          <w:color w:val="000000"/>
        </w:rPr>
      </w:pPr>
      <w:r>
        <w:rPr>
          <w:bCs/>
          <w:color w:val="000000"/>
        </w:rPr>
        <w:t>5</w:t>
      </w:r>
      <w:r w:rsidR="00760DD9" w:rsidRPr="00760DD9">
        <w:rPr>
          <w:bCs/>
          <w:color w:val="000000"/>
        </w:rPr>
        <w:t>.3.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w:t>
      </w:r>
    </w:p>
    <w:p w:rsidR="00760DD9" w:rsidRPr="00760DD9" w:rsidRDefault="00760DD9" w:rsidP="00760DD9">
      <w:pPr>
        <w:ind w:firstLine="720"/>
        <w:jc w:val="both"/>
        <w:rPr>
          <w:bCs/>
          <w:color w:val="000000"/>
        </w:rPr>
      </w:pPr>
      <w:r w:rsidRPr="00760DD9">
        <w:rPr>
          <w:bCs/>
          <w:color w:val="000000"/>
        </w:rPr>
        <w:t>Независимая гарантия должна быть безотзывной и должна содержать сведения, указанные в Законе о контрактной системе.</w:t>
      </w:r>
    </w:p>
    <w:p w:rsidR="00760DD9" w:rsidRPr="00760DD9" w:rsidRDefault="00760DD9" w:rsidP="00760DD9">
      <w:pPr>
        <w:ind w:firstLine="720"/>
        <w:jc w:val="both"/>
        <w:rPr>
          <w:bCs/>
          <w:color w:val="000000"/>
        </w:rPr>
      </w:pPr>
      <w:r w:rsidRPr="00760DD9">
        <w:rPr>
          <w:bCs/>
          <w:color w:val="000000"/>
        </w:rPr>
        <w:t xml:space="preserve">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w:t>
      </w:r>
      <w:r w:rsidRPr="00760DD9">
        <w:rPr>
          <w:bCs/>
          <w:color w:val="000000"/>
        </w:rPr>
        <w:lastRenderedPageBreak/>
        <w:t xml:space="preserve">требования бенефициара, предусмотренных Гражданским кодексом Российской Федерации, если гарантом в срок не более чем 10 (десять) рабочих дней не исполнено требование Заказчика об уплате денежной суммы по независимой гарантии, направленное до окончания срока ее действия. </w:t>
      </w:r>
    </w:p>
    <w:p w:rsidR="00760DD9" w:rsidRPr="00760DD9" w:rsidRDefault="00760DD9" w:rsidP="00760DD9">
      <w:pPr>
        <w:ind w:firstLine="720"/>
        <w:jc w:val="both"/>
        <w:rPr>
          <w:bCs/>
          <w:color w:val="000000"/>
        </w:rPr>
      </w:pPr>
      <w:r w:rsidRPr="00760DD9">
        <w:rPr>
          <w:bCs/>
          <w:color w:val="000000"/>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760DD9" w:rsidRPr="00760DD9" w:rsidRDefault="00440EFA" w:rsidP="00760DD9">
      <w:pPr>
        <w:ind w:firstLine="720"/>
        <w:jc w:val="both"/>
        <w:rPr>
          <w:bCs/>
          <w:color w:val="000000"/>
        </w:rPr>
      </w:pPr>
      <w:r>
        <w:rPr>
          <w:bCs/>
          <w:color w:val="000000"/>
        </w:rPr>
        <w:t>5</w:t>
      </w:r>
      <w:r w:rsidR="00760DD9" w:rsidRPr="00760DD9">
        <w:rPr>
          <w:bCs/>
          <w:color w:val="000000"/>
        </w:rPr>
        <w:t xml:space="preserve">.4. Срок возврата </w:t>
      </w:r>
      <w:r>
        <w:rPr>
          <w:bCs/>
          <w:color w:val="000000"/>
        </w:rPr>
        <w:t>З</w:t>
      </w:r>
      <w:r w:rsidR="00760DD9" w:rsidRPr="00760DD9">
        <w:rPr>
          <w:bCs/>
          <w:color w:val="000000"/>
        </w:rPr>
        <w:t xml:space="preserve">аказчиком </w:t>
      </w:r>
      <w:r>
        <w:rPr>
          <w:bCs/>
          <w:color w:val="000000"/>
        </w:rPr>
        <w:t>П</w:t>
      </w:r>
      <w:r w:rsidR="00760DD9" w:rsidRPr="00760DD9">
        <w:rPr>
          <w:bCs/>
          <w:color w:val="000000"/>
        </w:rPr>
        <w:t>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№44-ФЗ не должен превышать тридцать дней с даты исполнения подрядчиком,  обязательств, предусмотренных Контрактом.</w:t>
      </w:r>
    </w:p>
    <w:p w:rsidR="00760DD9" w:rsidRPr="00760DD9" w:rsidRDefault="00440EFA" w:rsidP="00760DD9">
      <w:pPr>
        <w:ind w:firstLine="720"/>
        <w:jc w:val="both"/>
        <w:rPr>
          <w:bCs/>
          <w:color w:val="000000"/>
        </w:rPr>
      </w:pPr>
      <w:r>
        <w:rPr>
          <w:bCs/>
          <w:color w:val="000000"/>
        </w:rPr>
        <w:t>5</w:t>
      </w:r>
      <w:r w:rsidR="00760DD9" w:rsidRPr="00760DD9">
        <w:rPr>
          <w:bCs/>
          <w:color w:val="000000"/>
        </w:rPr>
        <w:t>.5. Реквизиты для перечисления денежных средств для обеспечения исполнения контракта:</w:t>
      </w:r>
    </w:p>
    <w:p w:rsidR="00760DD9" w:rsidRPr="00760DD9" w:rsidRDefault="00760DD9" w:rsidP="00760DD9">
      <w:pPr>
        <w:ind w:firstLine="720"/>
        <w:jc w:val="both"/>
        <w:rPr>
          <w:bCs/>
          <w:color w:val="000000"/>
        </w:rPr>
      </w:pPr>
      <w:r w:rsidRPr="00760DD9">
        <w:rPr>
          <w:bCs/>
          <w:color w:val="000000"/>
        </w:rPr>
        <w:t>Администрация Краснослободского городского поселения Краснослободского муниципального района Республики Мордовия (Администрация Краснослободского городского поселения Краснослободского муниципального района Республики Мордовия, л/с/ 05093012230)</w:t>
      </w:r>
    </w:p>
    <w:p w:rsidR="00760DD9" w:rsidRPr="00760DD9" w:rsidRDefault="00760DD9" w:rsidP="00760DD9">
      <w:pPr>
        <w:ind w:firstLine="720"/>
        <w:jc w:val="both"/>
        <w:rPr>
          <w:bCs/>
          <w:color w:val="000000"/>
        </w:rPr>
      </w:pPr>
      <w:r w:rsidRPr="00760DD9">
        <w:rPr>
          <w:bCs/>
          <w:color w:val="000000"/>
        </w:rPr>
        <w:t xml:space="preserve">Номер казначейского счета 03232643896341010900, Банк- Отделение НБ Республика Мордовия Банка России//УФК по Республике Мордовия г. Саранск,  БИК 018952501, ЕКС 40102810345370000076, ИНН 1314095742, КПП 131401001 </w:t>
      </w:r>
    </w:p>
    <w:p w:rsidR="00760DD9" w:rsidRDefault="00440EFA" w:rsidP="00760DD9">
      <w:pPr>
        <w:ind w:firstLine="720"/>
        <w:jc w:val="both"/>
        <w:rPr>
          <w:bCs/>
          <w:color w:val="000000"/>
        </w:rPr>
      </w:pPr>
      <w:r>
        <w:rPr>
          <w:bCs/>
          <w:color w:val="000000"/>
        </w:rPr>
        <w:t>5</w:t>
      </w:r>
      <w:r w:rsidR="00760DD9" w:rsidRPr="00760DD9">
        <w:rPr>
          <w:bCs/>
          <w:color w:val="000000"/>
        </w:rPr>
        <w:t>.6. В соответствии с частью 1 статьи 96 настоящего Федерального закона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Исполнитель обязан предоставить новое обеспечение исполнения Контракта не позднее одного месяца со дня надлежащего уведомления Муниципальным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настоящего Федерального закона.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 34 настоящего Федерального закона, а именно: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2259E3" w:rsidRDefault="0072413F">
      <w:pPr>
        <w:pStyle w:val="13"/>
        <w:ind w:firstLine="709"/>
        <w:jc w:val="center"/>
      </w:pPr>
      <w:r>
        <w:rPr>
          <w:b/>
          <w:caps/>
          <w:color w:val="000000"/>
        </w:rPr>
        <w:t>6. Ответственность  Сторон</w:t>
      </w:r>
    </w:p>
    <w:p w:rsidR="000417B0" w:rsidRPr="000417B0" w:rsidRDefault="000417B0" w:rsidP="000417B0">
      <w:pPr>
        <w:pStyle w:val="13"/>
        <w:ind w:firstLine="709"/>
        <w:jc w:val="both"/>
        <w:rPr>
          <w:color w:val="000000"/>
        </w:rPr>
      </w:pPr>
      <w:r>
        <w:rPr>
          <w:color w:val="000000"/>
        </w:rPr>
        <w:t>6</w:t>
      </w:r>
      <w:r w:rsidRPr="000417B0">
        <w:rPr>
          <w:color w:val="000000"/>
        </w:rPr>
        <w:t>.1.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0417B0" w:rsidRPr="000417B0" w:rsidRDefault="000417B0" w:rsidP="000417B0">
      <w:pPr>
        <w:pStyle w:val="13"/>
        <w:ind w:firstLine="709"/>
        <w:jc w:val="both"/>
        <w:rPr>
          <w:color w:val="000000"/>
        </w:rPr>
      </w:pPr>
      <w:r>
        <w:rPr>
          <w:color w:val="000000"/>
        </w:rPr>
        <w:t>6</w:t>
      </w:r>
      <w:r w:rsidRPr="000417B0">
        <w:rPr>
          <w:color w:val="000000"/>
        </w:rPr>
        <w:t>.2. Неисполнение Исполнителем условий Контракта является основанием для обращения Муниципального заказчика в суд с требованием о расторжении настоящего контракта или расторжения Контракта в связи с односторонним отказом Муниципального заказчика от исполнения Контракта.</w:t>
      </w:r>
    </w:p>
    <w:p w:rsidR="000417B0" w:rsidRPr="000417B0" w:rsidRDefault="000417B0" w:rsidP="000417B0">
      <w:pPr>
        <w:pStyle w:val="13"/>
        <w:ind w:firstLine="709"/>
        <w:jc w:val="both"/>
        <w:rPr>
          <w:color w:val="000000"/>
        </w:rPr>
      </w:pPr>
      <w:r>
        <w:rPr>
          <w:color w:val="000000"/>
        </w:rPr>
        <w:t>6</w:t>
      </w:r>
      <w:r w:rsidRPr="000417B0">
        <w:rPr>
          <w:color w:val="000000"/>
        </w:rPr>
        <w:t xml:space="preserve">.3. В случае просрочки исполнения Муниципальным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w:t>
      </w:r>
      <w:r w:rsidRPr="000417B0">
        <w:rPr>
          <w:color w:val="000000"/>
        </w:rPr>
        <w:lastRenderedPageBreak/>
        <w:t xml:space="preserve">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0417B0" w:rsidRPr="000417B0" w:rsidRDefault="000417B0" w:rsidP="000417B0">
      <w:pPr>
        <w:pStyle w:val="13"/>
        <w:ind w:firstLine="709"/>
        <w:jc w:val="both"/>
        <w:rPr>
          <w:color w:val="000000"/>
        </w:rPr>
      </w:pPr>
      <w:r>
        <w:rPr>
          <w:color w:val="000000"/>
        </w:rPr>
        <w:t>6</w:t>
      </w:r>
      <w:r w:rsidRPr="000417B0">
        <w:rPr>
          <w:color w:val="000000"/>
        </w:rPr>
        <w:t>.4. Штрафы начисляются за ненадлежащее исполнение Муниципальным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 от 30 августа 2017 г.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Правила).</w:t>
      </w:r>
    </w:p>
    <w:p w:rsidR="000417B0" w:rsidRPr="000417B0" w:rsidRDefault="000417B0" w:rsidP="000417B0">
      <w:pPr>
        <w:pStyle w:val="13"/>
        <w:ind w:firstLine="709"/>
        <w:jc w:val="both"/>
        <w:rPr>
          <w:color w:val="000000"/>
        </w:rPr>
      </w:pPr>
      <w:r>
        <w:rPr>
          <w:color w:val="000000"/>
        </w:rPr>
        <w:t>6</w:t>
      </w:r>
      <w:r w:rsidRPr="000417B0">
        <w:rPr>
          <w:color w:val="000000"/>
        </w:rPr>
        <w:t>.4.1. За каждый факт неисполнения Муниципальным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0417B0" w:rsidRPr="000417B0" w:rsidRDefault="000417B0" w:rsidP="000417B0">
      <w:pPr>
        <w:pStyle w:val="13"/>
        <w:ind w:firstLine="709"/>
        <w:jc w:val="both"/>
        <w:rPr>
          <w:color w:val="000000"/>
        </w:rPr>
      </w:pPr>
      <w:r w:rsidRPr="000417B0">
        <w:rPr>
          <w:color w:val="000000"/>
        </w:rPr>
        <w:t xml:space="preserve">а) 1000 рублей, если цена контракта не превышает 3 млн. рублей (включительно); </w:t>
      </w:r>
    </w:p>
    <w:p w:rsidR="000417B0" w:rsidRPr="000417B0" w:rsidRDefault="000417B0" w:rsidP="000417B0">
      <w:pPr>
        <w:pStyle w:val="13"/>
        <w:ind w:firstLine="709"/>
        <w:jc w:val="both"/>
        <w:rPr>
          <w:color w:val="000000"/>
        </w:rPr>
      </w:pPr>
      <w:r w:rsidRPr="000417B0">
        <w:rPr>
          <w:color w:val="000000"/>
        </w:rPr>
        <w:t>б) 5000 рублей, если цена контракта составляет от 3 млн. рублей до 50 млн. рублей (включительно);</w:t>
      </w:r>
    </w:p>
    <w:p w:rsidR="000417B0" w:rsidRPr="000417B0" w:rsidRDefault="000417B0" w:rsidP="000417B0">
      <w:pPr>
        <w:pStyle w:val="13"/>
        <w:ind w:firstLine="709"/>
        <w:jc w:val="both"/>
        <w:rPr>
          <w:color w:val="000000"/>
        </w:rPr>
      </w:pPr>
      <w:r w:rsidRPr="000417B0">
        <w:rPr>
          <w:color w:val="000000"/>
        </w:rPr>
        <w:t>в) 10000 рублей, если цена контракта составляет от 50 млн. рублей до 100 млн. рублей (включительно).</w:t>
      </w:r>
    </w:p>
    <w:p w:rsidR="0089484A" w:rsidRDefault="000417B0" w:rsidP="000417B0">
      <w:pPr>
        <w:pStyle w:val="13"/>
        <w:ind w:firstLine="709"/>
        <w:jc w:val="both"/>
        <w:rPr>
          <w:color w:val="000000"/>
        </w:rPr>
      </w:pPr>
      <w:r w:rsidRPr="000417B0">
        <w:rPr>
          <w:color w:val="000000"/>
        </w:rPr>
        <w:t xml:space="preserve">Сумма штрафа составляет </w:t>
      </w:r>
      <w:r w:rsidR="0089484A">
        <w:rPr>
          <w:color w:val="000000"/>
        </w:rPr>
        <w:t>__________________ рублей.</w:t>
      </w:r>
    </w:p>
    <w:p w:rsidR="000417B0" w:rsidRPr="000417B0" w:rsidRDefault="000417B0" w:rsidP="000417B0">
      <w:pPr>
        <w:pStyle w:val="13"/>
        <w:ind w:firstLine="709"/>
        <w:jc w:val="both"/>
        <w:rPr>
          <w:color w:val="000000"/>
        </w:rPr>
      </w:pPr>
      <w:r>
        <w:rPr>
          <w:color w:val="000000"/>
        </w:rPr>
        <w:t>6</w:t>
      </w:r>
      <w:r w:rsidRPr="000417B0">
        <w:rPr>
          <w:color w:val="000000"/>
        </w:rPr>
        <w:t>.4.2. Общая сумма начисленных штрафов за ненадлежащее исполнение Муниципальным заказчиком обязательств, предусмотренных Контрактом, не может превышать цену Контракта.</w:t>
      </w:r>
    </w:p>
    <w:p w:rsidR="000417B0" w:rsidRPr="000417B0" w:rsidRDefault="000417B0" w:rsidP="000417B0">
      <w:pPr>
        <w:pStyle w:val="13"/>
        <w:ind w:firstLine="709"/>
        <w:jc w:val="both"/>
        <w:rPr>
          <w:color w:val="000000"/>
        </w:rPr>
      </w:pPr>
      <w:r>
        <w:rPr>
          <w:color w:val="000000"/>
        </w:rPr>
        <w:t>6</w:t>
      </w:r>
      <w:r w:rsidRPr="000417B0">
        <w:rPr>
          <w:color w:val="000000"/>
        </w:rPr>
        <w:t>.5.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Муниципальный заказчик направляет Исполнителю требование об уплате неустоек (штрафов, пеней).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0417B0" w:rsidRPr="000417B0" w:rsidRDefault="000417B0" w:rsidP="000417B0">
      <w:pPr>
        <w:pStyle w:val="13"/>
        <w:ind w:firstLine="709"/>
        <w:jc w:val="both"/>
        <w:rPr>
          <w:color w:val="000000"/>
        </w:rPr>
      </w:pPr>
      <w:r>
        <w:rPr>
          <w:color w:val="000000"/>
        </w:rPr>
        <w:t>6</w:t>
      </w:r>
      <w:r w:rsidRPr="000417B0">
        <w:rPr>
          <w:color w:val="000000"/>
        </w:rPr>
        <w:t>.5.1.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пунктами 4 - 8 настоящих Правил):</w:t>
      </w:r>
    </w:p>
    <w:p w:rsidR="000417B0" w:rsidRPr="000417B0" w:rsidRDefault="000417B0" w:rsidP="000417B0">
      <w:pPr>
        <w:pStyle w:val="13"/>
        <w:ind w:firstLine="709"/>
        <w:jc w:val="both"/>
        <w:rPr>
          <w:color w:val="000000"/>
        </w:rPr>
      </w:pPr>
      <w:r w:rsidRPr="000417B0">
        <w:rPr>
          <w:color w:val="000000"/>
        </w:rPr>
        <w:t>а) 10 процентов цены контракта (этапа) в случае, если цена контракта (этапа) не превышает 3 млн. рублей;</w:t>
      </w:r>
    </w:p>
    <w:p w:rsidR="000417B0" w:rsidRPr="000417B0" w:rsidRDefault="000417B0" w:rsidP="000417B0">
      <w:pPr>
        <w:pStyle w:val="13"/>
        <w:ind w:firstLine="709"/>
        <w:jc w:val="both"/>
        <w:rPr>
          <w:color w:val="000000"/>
        </w:rPr>
      </w:pPr>
      <w:r w:rsidRPr="000417B0">
        <w:rPr>
          <w:color w:val="000000"/>
        </w:rPr>
        <w:t>б) 5 процентов цены контракта (этапа) в случае, если цена контракта (этапа) составляет от 3 млн. рублей до 50 млн. рублей (включительно);</w:t>
      </w:r>
    </w:p>
    <w:p w:rsidR="000417B0" w:rsidRPr="000417B0" w:rsidRDefault="000417B0" w:rsidP="000417B0">
      <w:pPr>
        <w:pStyle w:val="13"/>
        <w:ind w:firstLine="709"/>
        <w:jc w:val="both"/>
        <w:rPr>
          <w:color w:val="000000"/>
        </w:rPr>
      </w:pPr>
      <w:r w:rsidRPr="000417B0">
        <w:rPr>
          <w:color w:val="000000"/>
        </w:rPr>
        <w:t>в) 1 процент цены контракта (этапа) в случае, если цена контракта (этапа) составляет от 50 млн. рублей до 100 млн. рублей (включительно).</w:t>
      </w:r>
    </w:p>
    <w:p w:rsidR="0089484A" w:rsidRDefault="000417B0" w:rsidP="000417B0">
      <w:pPr>
        <w:pStyle w:val="13"/>
        <w:ind w:firstLine="709"/>
        <w:jc w:val="both"/>
        <w:rPr>
          <w:color w:val="000000"/>
        </w:rPr>
      </w:pPr>
      <w:r w:rsidRPr="000417B0">
        <w:rPr>
          <w:color w:val="000000"/>
        </w:rPr>
        <w:t xml:space="preserve">Сумма штрафа составляет </w:t>
      </w:r>
      <w:r w:rsidR="0089484A">
        <w:rPr>
          <w:color w:val="000000"/>
        </w:rPr>
        <w:t>___________________ рублей.</w:t>
      </w:r>
    </w:p>
    <w:p w:rsidR="000417B0" w:rsidRPr="000417B0" w:rsidRDefault="000417B0" w:rsidP="000417B0">
      <w:pPr>
        <w:pStyle w:val="13"/>
        <w:ind w:firstLine="709"/>
        <w:jc w:val="both"/>
        <w:rPr>
          <w:color w:val="000000"/>
        </w:rPr>
      </w:pPr>
      <w:r>
        <w:rPr>
          <w:color w:val="000000"/>
        </w:rPr>
        <w:t>6</w:t>
      </w:r>
      <w:r w:rsidRPr="000417B0">
        <w:rPr>
          <w:color w:val="000000"/>
        </w:rPr>
        <w:t xml:space="preserve">.5.2. 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w:t>
      </w:r>
      <w:r w:rsidRPr="000417B0">
        <w:rPr>
          <w:color w:val="000000"/>
        </w:rPr>
        <w:lastRenderedPageBreak/>
        <w:t>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0417B0" w:rsidRPr="000417B0" w:rsidRDefault="000417B0" w:rsidP="000417B0">
      <w:pPr>
        <w:pStyle w:val="13"/>
        <w:ind w:firstLine="709"/>
        <w:jc w:val="both"/>
        <w:rPr>
          <w:color w:val="000000"/>
        </w:rPr>
      </w:pPr>
      <w:r w:rsidRPr="000417B0">
        <w:rPr>
          <w:color w:val="000000"/>
        </w:rPr>
        <w:t>а) в случае, если цена Контракта не превышает начальную (максимальную) цену Контракта:</w:t>
      </w:r>
    </w:p>
    <w:p w:rsidR="000417B0" w:rsidRPr="000417B0" w:rsidRDefault="000417B0" w:rsidP="000417B0">
      <w:pPr>
        <w:pStyle w:val="13"/>
        <w:ind w:firstLine="709"/>
        <w:jc w:val="both"/>
        <w:rPr>
          <w:color w:val="000000"/>
        </w:rPr>
      </w:pPr>
      <w:r w:rsidRPr="000417B0">
        <w:rPr>
          <w:color w:val="000000"/>
        </w:rPr>
        <w:t>10 процентов начальной (максимальной) цены контракта, если цена контракта не превышает 3 млн. рублей;</w:t>
      </w:r>
    </w:p>
    <w:p w:rsidR="000417B0" w:rsidRPr="000417B0" w:rsidRDefault="000417B0" w:rsidP="000417B0">
      <w:pPr>
        <w:pStyle w:val="13"/>
        <w:ind w:firstLine="709"/>
        <w:jc w:val="both"/>
        <w:rPr>
          <w:color w:val="000000"/>
        </w:rPr>
      </w:pPr>
      <w:r w:rsidRPr="000417B0">
        <w:rPr>
          <w:color w:val="000000"/>
        </w:rPr>
        <w:t>5 процентов начальной (максимальной) цены контракта, если цена Контракта составляет от 3 млн. рублей до 50 млн. рублей (включительно).</w:t>
      </w:r>
    </w:p>
    <w:p w:rsidR="000417B0" w:rsidRPr="000417B0" w:rsidRDefault="000417B0" w:rsidP="000417B0">
      <w:pPr>
        <w:pStyle w:val="13"/>
        <w:ind w:firstLine="709"/>
        <w:jc w:val="both"/>
        <w:rPr>
          <w:color w:val="000000"/>
        </w:rPr>
      </w:pPr>
      <w:r w:rsidRPr="000417B0">
        <w:rPr>
          <w:color w:val="000000"/>
        </w:rPr>
        <w:t>б) в случае, если цена Контракта превышает начальную (максимальную) цену Контракта:</w:t>
      </w:r>
    </w:p>
    <w:p w:rsidR="000417B0" w:rsidRPr="000417B0" w:rsidRDefault="000417B0" w:rsidP="000417B0">
      <w:pPr>
        <w:pStyle w:val="13"/>
        <w:ind w:firstLine="709"/>
        <w:jc w:val="both"/>
        <w:rPr>
          <w:color w:val="000000"/>
        </w:rPr>
      </w:pPr>
      <w:r w:rsidRPr="000417B0">
        <w:rPr>
          <w:color w:val="000000"/>
        </w:rPr>
        <w:t>10 процентов цены Контракта, если цена Контракта не превышает 3 млн. рублей;</w:t>
      </w:r>
    </w:p>
    <w:p w:rsidR="000417B0" w:rsidRPr="000417B0" w:rsidRDefault="000417B0" w:rsidP="000417B0">
      <w:pPr>
        <w:pStyle w:val="13"/>
        <w:ind w:firstLine="709"/>
        <w:jc w:val="both"/>
        <w:rPr>
          <w:color w:val="000000"/>
        </w:rPr>
      </w:pPr>
      <w:r w:rsidRPr="000417B0">
        <w:rPr>
          <w:color w:val="000000"/>
        </w:rPr>
        <w:t>5 процентов цены Контракта, если цена Контракта составляет от 3 млн. рублей до 50 млн. рублей (включительно);</w:t>
      </w:r>
    </w:p>
    <w:p w:rsidR="000417B0" w:rsidRPr="000417B0" w:rsidRDefault="000417B0" w:rsidP="000417B0">
      <w:pPr>
        <w:pStyle w:val="13"/>
        <w:ind w:firstLine="709"/>
        <w:jc w:val="both"/>
        <w:rPr>
          <w:color w:val="000000"/>
        </w:rPr>
      </w:pPr>
      <w:r w:rsidRPr="000417B0">
        <w:rPr>
          <w:color w:val="000000"/>
        </w:rPr>
        <w:t>1 процент цены Контракта, если цена контракта составляет от 50 млн. рублей до 100 млн. рублей (включительно).</w:t>
      </w:r>
    </w:p>
    <w:p w:rsidR="0089484A" w:rsidRDefault="000417B0" w:rsidP="000417B0">
      <w:pPr>
        <w:pStyle w:val="13"/>
        <w:ind w:firstLine="709"/>
        <w:jc w:val="both"/>
        <w:rPr>
          <w:color w:val="000000"/>
        </w:rPr>
      </w:pPr>
      <w:r w:rsidRPr="000417B0">
        <w:rPr>
          <w:color w:val="000000"/>
        </w:rPr>
        <w:t xml:space="preserve">Сумма штрафа составляет   </w:t>
      </w:r>
      <w:r w:rsidR="0089484A">
        <w:rPr>
          <w:color w:val="000000"/>
        </w:rPr>
        <w:t>_____________</w:t>
      </w:r>
      <w:r w:rsidRPr="000417B0">
        <w:rPr>
          <w:color w:val="000000"/>
        </w:rPr>
        <w:t xml:space="preserve"> руб. </w:t>
      </w:r>
    </w:p>
    <w:p w:rsidR="000417B0" w:rsidRPr="000417B0" w:rsidRDefault="000417B0" w:rsidP="000417B0">
      <w:pPr>
        <w:pStyle w:val="13"/>
        <w:ind w:firstLine="709"/>
        <w:jc w:val="both"/>
        <w:rPr>
          <w:color w:val="000000"/>
        </w:rPr>
      </w:pPr>
      <w:r>
        <w:rPr>
          <w:color w:val="000000"/>
        </w:rPr>
        <w:t>6</w:t>
      </w:r>
      <w:r w:rsidRPr="000417B0">
        <w:rPr>
          <w:color w:val="000000"/>
        </w:rPr>
        <w:t>.5.3.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в следующем порядке:</w:t>
      </w:r>
    </w:p>
    <w:p w:rsidR="000417B0" w:rsidRPr="000417B0" w:rsidRDefault="000417B0" w:rsidP="000417B0">
      <w:pPr>
        <w:pStyle w:val="13"/>
        <w:ind w:firstLine="709"/>
        <w:jc w:val="both"/>
        <w:rPr>
          <w:color w:val="000000"/>
        </w:rPr>
      </w:pPr>
      <w:r w:rsidRPr="000417B0">
        <w:rPr>
          <w:color w:val="000000"/>
        </w:rPr>
        <w:t>а) 1000 рублей, если цена Контракта не превышает 3 млн. рублей;</w:t>
      </w:r>
    </w:p>
    <w:p w:rsidR="000417B0" w:rsidRPr="000417B0" w:rsidRDefault="000417B0" w:rsidP="000417B0">
      <w:pPr>
        <w:pStyle w:val="13"/>
        <w:ind w:firstLine="709"/>
        <w:jc w:val="both"/>
        <w:rPr>
          <w:color w:val="000000"/>
        </w:rPr>
      </w:pPr>
      <w:r w:rsidRPr="000417B0">
        <w:rPr>
          <w:color w:val="000000"/>
        </w:rPr>
        <w:t>б) 5000 рублей, если цена контракта составляет от 3 млн. рублей до 50 млн. рублей (включительно);</w:t>
      </w:r>
    </w:p>
    <w:p w:rsidR="000417B0" w:rsidRPr="000417B0" w:rsidRDefault="000417B0" w:rsidP="000417B0">
      <w:pPr>
        <w:pStyle w:val="13"/>
        <w:ind w:firstLine="709"/>
        <w:jc w:val="both"/>
        <w:rPr>
          <w:color w:val="000000"/>
        </w:rPr>
      </w:pPr>
      <w:r w:rsidRPr="000417B0">
        <w:rPr>
          <w:color w:val="000000"/>
        </w:rPr>
        <w:t>в) 10000 рублей, если цена Контракта составляет от 50 млн. рублей до 100 млн. рублей (включительно).</w:t>
      </w:r>
    </w:p>
    <w:p w:rsidR="008C11A0" w:rsidRDefault="000417B0" w:rsidP="000417B0">
      <w:pPr>
        <w:pStyle w:val="13"/>
        <w:ind w:firstLine="709"/>
        <w:jc w:val="both"/>
        <w:rPr>
          <w:color w:val="000000"/>
        </w:rPr>
      </w:pPr>
      <w:r w:rsidRPr="000417B0">
        <w:rPr>
          <w:color w:val="000000"/>
        </w:rPr>
        <w:t xml:space="preserve">Сумма штрафа составляет </w:t>
      </w:r>
      <w:r w:rsidR="008C11A0">
        <w:rPr>
          <w:color w:val="000000"/>
        </w:rPr>
        <w:t>________________ рублей.</w:t>
      </w:r>
    </w:p>
    <w:p w:rsidR="000417B0" w:rsidRPr="000417B0" w:rsidRDefault="000417B0" w:rsidP="000417B0">
      <w:pPr>
        <w:pStyle w:val="13"/>
        <w:ind w:firstLine="709"/>
        <w:jc w:val="both"/>
        <w:rPr>
          <w:color w:val="000000"/>
        </w:rPr>
      </w:pPr>
      <w:r>
        <w:rPr>
          <w:color w:val="000000"/>
        </w:rPr>
        <w:t>6</w:t>
      </w:r>
      <w:r w:rsidRPr="000417B0">
        <w:rPr>
          <w:color w:val="000000"/>
        </w:rPr>
        <w:t>.5.4.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0417B0" w:rsidRPr="000417B0" w:rsidRDefault="000417B0" w:rsidP="000417B0">
      <w:pPr>
        <w:pStyle w:val="13"/>
        <w:ind w:firstLine="709"/>
        <w:jc w:val="both"/>
        <w:rPr>
          <w:color w:val="000000"/>
        </w:rPr>
      </w:pPr>
      <w:r>
        <w:rPr>
          <w:color w:val="000000"/>
        </w:rPr>
        <w:t>6</w:t>
      </w:r>
      <w:r w:rsidRPr="000417B0">
        <w:rPr>
          <w:color w:val="000000"/>
        </w:rPr>
        <w:t>.6. Уплата Стороной неустойки (штрафа, пени) не освобождает её от исполнения обязательств по Контракту.</w:t>
      </w:r>
    </w:p>
    <w:p w:rsidR="000417B0" w:rsidRPr="000417B0" w:rsidRDefault="000417B0" w:rsidP="000417B0">
      <w:pPr>
        <w:pStyle w:val="13"/>
        <w:ind w:firstLine="709"/>
        <w:jc w:val="both"/>
        <w:rPr>
          <w:color w:val="000000"/>
        </w:rPr>
      </w:pPr>
      <w:r>
        <w:rPr>
          <w:color w:val="000000"/>
        </w:rPr>
        <w:t>6</w:t>
      </w:r>
      <w:r w:rsidRPr="000417B0">
        <w:rPr>
          <w:color w:val="000000"/>
        </w:rPr>
        <w:t>.7.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подтверждённых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0417B0" w:rsidRPr="000417B0" w:rsidRDefault="000417B0" w:rsidP="000417B0">
      <w:pPr>
        <w:pStyle w:val="13"/>
        <w:ind w:firstLine="709"/>
        <w:jc w:val="both"/>
        <w:rPr>
          <w:color w:val="000000"/>
        </w:rPr>
      </w:pPr>
      <w:r>
        <w:rPr>
          <w:color w:val="000000"/>
        </w:rPr>
        <w:t>6</w:t>
      </w:r>
      <w:r w:rsidRPr="000417B0">
        <w:rPr>
          <w:color w:val="000000"/>
        </w:rPr>
        <w:t xml:space="preserve">.8. Муниципальный заказчик направляет в адрес Исполнителя уведомление-требование об уплате неустойки с приложением соответствующего расчета. Исполнитель обязан оплатить неустойку в срок, указанный в уведомлении-требовании. </w:t>
      </w:r>
    </w:p>
    <w:p w:rsidR="000417B0" w:rsidRPr="000417B0" w:rsidRDefault="000417B0" w:rsidP="000417B0">
      <w:pPr>
        <w:pStyle w:val="13"/>
        <w:ind w:firstLine="709"/>
        <w:jc w:val="both"/>
        <w:rPr>
          <w:color w:val="000000"/>
        </w:rPr>
      </w:pPr>
      <w:r>
        <w:rPr>
          <w:color w:val="000000"/>
        </w:rPr>
        <w:t>6</w:t>
      </w:r>
      <w:r w:rsidRPr="000417B0">
        <w:rPr>
          <w:color w:val="000000"/>
        </w:rPr>
        <w:t>.9. Муниципальный заказчик вправе удержать размер неустойки из суммы, подлежащей оплате по Контракту, либо из суммы обеспечения Контракта.</w:t>
      </w:r>
    </w:p>
    <w:p w:rsidR="000417B0" w:rsidRPr="00C51C51" w:rsidRDefault="000417B0" w:rsidP="00C51C51">
      <w:pPr>
        <w:pStyle w:val="13"/>
        <w:ind w:firstLine="709"/>
        <w:jc w:val="both"/>
        <w:rPr>
          <w:color w:val="000000"/>
        </w:rPr>
      </w:pPr>
      <w:r>
        <w:rPr>
          <w:color w:val="000000"/>
        </w:rPr>
        <w:t>6</w:t>
      </w:r>
      <w:r w:rsidRPr="000417B0">
        <w:rPr>
          <w:color w:val="000000"/>
        </w:rPr>
        <w:t xml:space="preserve">.10. Уплата неустойки не освобождает Исполнителя от исполнения своих обязательств по Контракту и от возмещения убытков, причиненных неисполнением или ненадлежащим исполнением своих обязательств.     </w:t>
      </w:r>
    </w:p>
    <w:p w:rsidR="002259E3" w:rsidRDefault="0072413F">
      <w:pPr>
        <w:widowControl w:val="0"/>
        <w:jc w:val="center"/>
      </w:pPr>
      <w:r>
        <w:rPr>
          <w:b/>
        </w:rPr>
        <w:t>7. ОБСТОЯТЕЛЬСТВА НЕПРЕОДОЛИМОЙ СИЛЫ</w:t>
      </w:r>
    </w:p>
    <w:p w:rsidR="002259E3" w:rsidRDefault="0072413F">
      <w:pPr>
        <w:ind w:firstLine="709"/>
        <w:jc w:val="both"/>
      </w:pPr>
      <w:r>
        <w:rPr>
          <w:lang w:eastAsia="ru-RU"/>
        </w:rPr>
        <w:t xml:space="preserve">7.1. Стороны освобождаются от ответственности за частичное или полное неисполнение или ненадлежащее исполнение своих обстоятельств по настоящему Контракту, если докажут, что надлежащее исполнение оказалось невозможным вследствие обстоятельств непреодолимой </w:t>
      </w:r>
      <w:r>
        <w:rPr>
          <w:lang w:eastAsia="ru-RU"/>
        </w:rPr>
        <w:lastRenderedPageBreak/>
        <w:t>силы, то есть, вследствие чрезвычайных, непредотвратимых при данных условиях обстоятельств.</w:t>
      </w:r>
    </w:p>
    <w:p w:rsidR="002259E3" w:rsidRDefault="0072413F">
      <w:pPr>
        <w:ind w:firstLine="709"/>
        <w:jc w:val="both"/>
      </w:pPr>
      <w:r>
        <w:rPr>
          <w:lang w:eastAsia="ru-RU"/>
        </w:rPr>
        <w:t>7.2. Документ, выданный соответствующим компетентным органом, является достаточным подтверждением наличия и продолжительности действий обстоятельств непреодолимой силы.</w:t>
      </w:r>
    </w:p>
    <w:p w:rsidR="002259E3" w:rsidRDefault="0072413F">
      <w:pPr>
        <w:ind w:firstLine="709"/>
        <w:jc w:val="both"/>
      </w:pPr>
      <w:r>
        <w:rPr>
          <w:lang w:eastAsia="ru-RU"/>
        </w:rPr>
        <w:t>7.3. Сторона, подвергшаяся действию непреодолимой силы, обязана в течение 10 (десяти) рабочих дней уведомить другую Сторону о характере, виде, предполагаемой продолжительности действия обстоятельств непреодолимой силы, а также о том, выполнению каких обязанностей по Контракту она препятствует, и предоставить доказательства наступления таких обязательств.</w:t>
      </w:r>
    </w:p>
    <w:p w:rsidR="002259E3" w:rsidRDefault="0072413F">
      <w:pPr>
        <w:widowControl w:val="0"/>
        <w:jc w:val="center"/>
      </w:pPr>
      <w:r>
        <w:rPr>
          <w:b/>
        </w:rPr>
        <w:t>8. ПОРЯДОК РАЗРЕШЕНИЯ СПОРОВ</w:t>
      </w:r>
    </w:p>
    <w:p w:rsidR="002259E3" w:rsidRDefault="0072413F">
      <w:pPr>
        <w:widowControl w:val="0"/>
        <w:ind w:firstLine="709"/>
        <w:jc w:val="both"/>
      </w:pPr>
      <w:r>
        <w:t>8.1. Все споры или разногласия, возникающие между Сторонами по настоящему Контракту  или в связи с ним, не урегулированные путем переговоров, разрешаются Сторонами в соответствии с законодательством Российской Федерации, в том числе, в претензионном порядке.</w:t>
      </w:r>
    </w:p>
    <w:p w:rsidR="002259E3" w:rsidRDefault="0072413F">
      <w:pPr>
        <w:widowControl w:val="0"/>
        <w:ind w:firstLine="709"/>
        <w:jc w:val="both"/>
      </w:pPr>
      <w:r>
        <w:t>8.2. Претензия оформляется в письменной форме и направляется той Стороне Контракта,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Приложения, отражаются стоимостная оценка ответственности, а также действия, которые должны быть произведены Стороной для устранения нарушений.</w:t>
      </w:r>
    </w:p>
    <w:p w:rsidR="002259E3" w:rsidRDefault="0072413F">
      <w:pPr>
        <w:widowControl w:val="0"/>
        <w:ind w:firstLine="709"/>
        <w:jc w:val="both"/>
      </w:pPr>
      <w:r>
        <w:t>8.3. Срок рассмотрения претензии не может превышать 10  (десять) дней с момента ее получения.</w:t>
      </w:r>
    </w:p>
    <w:p w:rsidR="002259E3" w:rsidRDefault="0072413F">
      <w:pPr>
        <w:ind w:firstLine="709"/>
        <w:jc w:val="both"/>
      </w:pPr>
      <w:r>
        <w:t xml:space="preserve">8.4. </w:t>
      </w:r>
      <w:r>
        <w:rPr>
          <w:lang w:eastAsia="ru-RU"/>
        </w:rPr>
        <w:t>Если не имеется возможности разрешить возникший между Сторонами спор путем переговоров, то он передается на рассмотрение Арбитражного суда Республики Мордовия.</w:t>
      </w:r>
    </w:p>
    <w:p w:rsidR="002259E3" w:rsidRDefault="0072413F">
      <w:pPr>
        <w:ind w:firstLine="720"/>
        <w:jc w:val="center"/>
      </w:pPr>
      <w:r>
        <w:rPr>
          <w:b/>
          <w:color w:val="000000"/>
        </w:rPr>
        <w:t>9. ВНЕСЕНИЕ ИЗМЕНЕНИЙ В КОНТРАКТ</w:t>
      </w:r>
    </w:p>
    <w:p w:rsidR="002259E3" w:rsidRDefault="0072413F">
      <w:pPr>
        <w:tabs>
          <w:tab w:val="left" w:pos="9356"/>
        </w:tabs>
        <w:ind w:firstLine="708"/>
        <w:jc w:val="both"/>
      </w:pPr>
      <w:r>
        <w:rPr>
          <w:color w:val="000000"/>
        </w:rPr>
        <w:t>9.1.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2259E3" w:rsidRDefault="0072413F">
      <w:pPr>
        <w:spacing w:line="276" w:lineRule="auto"/>
        <w:ind w:left="-284" w:firstLine="993"/>
        <w:jc w:val="both"/>
      </w:pPr>
      <w:r>
        <w:rPr>
          <w:color w:val="000000"/>
        </w:rPr>
        <w:t>9.1.1. П</w:t>
      </w:r>
      <w:r>
        <w:t>ри снижении цены Контракта без изменения предусмотренных Контрактом количества товара,   качества поставляемого товара  и иных условий Контракта.</w:t>
      </w:r>
    </w:p>
    <w:p w:rsidR="002259E3" w:rsidRDefault="0072413F">
      <w:pPr>
        <w:spacing w:line="276" w:lineRule="auto"/>
        <w:ind w:left="-284" w:firstLine="993"/>
        <w:jc w:val="both"/>
      </w:pPr>
      <w:r>
        <w:t xml:space="preserve">9.1.2. В случаях, предусмотренных </w:t>
      </w:r>
      <w:hyperlink r:id="rId6">
        <w:r>
          <w:t>пунктом 6 статьи 161</w:t>
        </w:r>
      </w:hyperlink>
      <w:r>
        <w:t xml:space="preserve">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2259E3" w:rsidRDefault="0072413F">
      <w:pPr>
        <w:ind w:firstLine="720"/>
        <w:jc w:val="center"/>
      </w:pPr>
      <w:r>
        <w:rPr>
          <w:b/>
          <w:caps/>
          <w:color w:val="000000"/>
        </w:rPr>
        <w:t>10. порядок расторжения контракта</w:t>
      </w:r>
    </w:p>
    <w:p w:rsidR="002259E3" w:rsidRDefault="0072413F">
      <w:pPr>
        <w:pStyle w:val="14"/>
        <w:spacing w:line="100" w:lineRule="atLeast"/>
        <w:ind w:left="0" w:firstLine="709"/>
      </w:pPr>
      <w:r>
        <w:t>10.1. Настоящий Контракт может быть расторгнут:</w:t>
      </w:r>
    </w:p>
    <w:p w:rsidR="002259E3" w:rsidRDefault="0072413F">
      <w:pPr>
        <w:pStyle w:val="14"/>
        <w:spacing w:line="100" w:lineRule="atLeast"/>
        <w:ind w:left="0" w:firstLine="709"/>
      </w:pPr>
      <w:r>
        <w:t>10.1.1. по соглашению Сторон;</w:t>
      </w:r>
    </w:p>
    <w:p w:rsidR="002259E3" w:rsidRDefault="0072413F">
      <w:pPr>
        <w:pStyle w:val="14"/>
        <w:tabs>
          <w:tab w:val="left" w:pos="2565"/>
        </w:tabs>
        <w:spacing w:line="100" w:lineRule="atLeast"/>
        <w:ind w:left="0" w:firstLine="709"/>
      </w:pPr>
      <w:r>
        <w:t>10.1.2.  по решению суда;</w:t>
      </w:r>
      <w:r>
        <w:tab/>
      </w:r>
    </w:p>
    <w:p w:rsidR="002259E3" w:rsidRDefault="0072413F">
      <w:pPr>
        <w:pStyle w:val="14"/>
        <w:spacing w:line="100" w:lineRule="atLeast"/>
        <w:ind w:left="0" w:firstLine="709"/>
      </w:pPr>
      <w:r>
        <w:t>10.1.3. в случае одностороннего отказа одной из Сторон от исполнения Контракта в соответствии с гражданским законодательством Российской Федерации.</w:t>
      </w:r>
    </w:p>
    <w:p w:rsidR="002259E3" w:rsidRDefault="0072413F">
      <w:pPr>
        <w:pStyle w:val="14"/>
        <w:spacing w:line="100" w:lineRule="atLeast"/>
        <w:ind w:left="0" w:firstLine="709"/>
      </w:pPr>
      <w:r>
        <w:t>10.2. Расторжение Контракт</w:t>
      </w:r>
      <w:r>
        <w:rPr>
          <w:color w:val="000000"/>
        </w:rPr>
        <w:t>а</w:t>
      </w:r>
      <w:r>
        <w:t xml:space="preserve"> по соглашению Сторон производится Сторонами путем подписания соответствующего соглашения о расторжении.</w:t>
      </w:r>
    </w:p>
    <w:p w:rsidR="002259E3" w:rsidRDefault="0072413F">
      <w:pPr>
        <w:ind w:firstLine="709"/>
        <w:jc w:val="both"/>
      </w:pPr>
      <w:r>
        <w:t>10.3. Решение Сторон об одностороннем отказе от исполнения Контракта принимается с соблюдением ч. 8 - 23 ст. 95 Федерального закона №44-ФЗ</w:t>
      </w:r>
    </w:p>
    <w:p w:rsidR="002259E3" w:rsidRDefault="0072413F">
      <w:pPr>
        <w:widowControl w:val="0"/>
        <w:jc w:val="center"/>
      </w:pPr>
      <w:r>
        <w:rPr>
          <w:b/>
        </w:rPr>
        <w:t>11. ЗАКЛЮЧИТЕЛЬНЫЕ ПОЛОЖЕНИЯ</w:t>
      </w:r>
    </w:p>
    <w:p w:rsidR="002259E3" w:rsidRDefault="0072413F">
      <w:pPr>
        <w:widowControl w:val="0"/>
        <w:ind w:firstLine="708"/>
        <w:jc w:val="both"/>
      </w:pPr>
      <w:r>
        <w:t>11.1. Контракт  вступает в силу с момента его подписания и действует до полного исполнения Сторонами своих обязательств, предусмотренных настоящим Контрактом.</w:t>
      </w:r>
    </w:p>
    <w:p w:rsidR="00E83923" w:rsidRDefault="0072413F" w:rsidP="00E83923">
      <w:pPr>
        <w:widowControl w:val="0"/>
        <w:ind w:firstLine="708"/>
        <w:jc w:val="both"/>
      </w:pPr>
      <w:r>
        <w:t>В целях внесения информации в реестр контрактов, заключенных заказчиками, принять:</w:t>
      </w:r>
    </w:p>
    <w:p w:rsidR="00E83923" w:rsidRPr="003F64C7" w:rsidRDefault="00E83923" w:rsidP="00E83923">
      <w:pPr>
        <w:widowControl w:val="0"/>
        <w:ind w:firstLine="708"/>
        <w:jc w:val="both"/>
      </w:pPr>
      <w:r w:rsidRPr="003F64C7">
        <w:t xml:space="preserve">-  Календарные сроки поставки Товара: дата начала поставки Товара - с момента заключения Контракта, дата окончания поставки Товара – </w:t>
      </w:r>
      <w:r w:rsidR="00EB106C" w:rsidRPr="003F64C7">
        <w:t xml:space="preserve"> 22.09.2022 </w:t>
      </w:r>
      <w:r w:rsidRPr="003F64C7">
        <w:t>г..</w:t>
      </w:r>
    </w:p>
    <w:p w:rsidR="00E83923" w:rsidRPr="003F64C7" w:rsidRDefault="00E83923" w:rsidP="00E83923">
      <w:pPr>
        <w:widowControl w:val="0"/>
        <w:ind w:firstLine="708"/>
        <w:jc w:val="both"/>
      </w:pPr>
      <w:r w:rsidRPr="003F64C7">
        <w:t xml:space="preserve">- Дата окончания исполнения Контракта- </w:t>
      </w:r>
      <w:r w:rsidR="00A576B1" w:rsidRPr="003F64C7">
        <w:t>17.10.2022 г</w:t>
      </w:r>
      <w:r w:rsidRPr="003F64C7">
        <w:t>., но в любом случае до полного исполнения Сторонами своих обязательств по Контракту.</w:t>
      </w:r>
    </w:p>
    <w:p w:rsidR="002259E3" w:rsidRDefault="0072413F">
      <w:pPr>
        <w:widowControl w:val="0"/>
        <w:ind w:firstLine="708"/>
        <w:jc w:val="both"/>
      </w:pPr>
      <w:r>
        <w:t xml:space="preserve">11.2. В случае изменения реквизитов, указанных в разделе 12 настоящего Контракта, </w:t>
      </w:r>
      <w:r>
        <w:lastRenderedPageBreak/>
        <w:t>Стороны обязаны незамедлительно известить об этом друг друга в письменном виде, в противном случае каждая из Сторон несет возможный риск последствий.</w:t>
      </w:r>
    </w:p>
    <w:p w:rsidR="002259E3" w:rsidRDefault="0072413F">
      <w:pPr>
        <w:widowControl w:val="0"/>
        <w:ind w:firstLine="708"/>
        <w:jc w:val="both"/>
      </w:pPr>
      <w:r>
        <w:t xml:space="preserve">11.3. Любые изменения и дополнения настоящего Контракт оформляются дополнительным соглашением Сторон и вступают в силу после его подписания Сторонами или их уполномоченными представителями, и являются неотъемлемой частью настоящего Контракта. </w:t>
      </w:r>
    </w:p>
    <w:p w:rsidR="002259E3" w:rsidRDefault="0072413F">
      <w:pPr>
        <w:widowControl w:val="0"/>
        <w:ind w:firstLine="708"/>
        <w:jc w:val="both"/>
      </w:pPr>
      <w:r>
        <w:t>11.4. Любое уведомление по Контракту направляется получателю в письменной форме, по электронной почте или отправляется заказным письмом по его адресу, указанному в разделе 12 настоящего Контракта.</w:t>
      </w:r>
    </w:p>
    <w:p w:rsidR="002259E3" w:rsidRDefault="0072413F">
      <w:pPr>
        <w:widowControl w:val="0"/>
        <w:ind w:firstLine="708"/>
        <w:jc w:val="both"/>
      </w:pPr>
      <w:r>
        <w:t>11.5. При исполнении Контракта не допускается перемена Поставщика, за исключением случая, если новый Поставщик является его правопреемником по такому Контракта вследствие реорганизации юридического лица в форме преобразования, слияния или присоединения. В случае перемены Поставщика права и обязанности Поставщика, предусмотренные Контрактом, переходят к новому Поставщику.</w:t>
      </w:r>
    </w:p>
    <w:p w:rsidR="002259E3" w:rsidRDefault="0072413F">
      <w:pPr>
        <w:widowControl w:val="0"/>
        <w:ind w:firstLine="708"/>
        <w:jc w:val="both"/>
      </w:pPr>
      <w:r>
        <w:t>11.6. При исполнении Контракта во всем, что не предусмотрено его условиями, Стороны руководствуются действующим законодательством Российской Федерации, законодательными и нормативными правовыми актами Республики Мордовия.</w:t>
      </w:r>
    </w:p>
    <w:p w:rsidR="002259E3" w:rsidRDefault="0072413F">
      <w:pPr>
        <w:widowControl w:val="0"/>
        <w:ind w:firstLine="708"/>
        <w:jc w:val="both"/>
      </w:pPr>
      <w:r>
        <w:t>11.7. Все указанные в Контракте  приложения являются его неотъемлемой частью:</w:t>
      </w:r>
    </w:p>
    <w:p w:rsidR="002259E3" w:rsidRDefault="0072413F">
      <w:pPr>
        <w:ind w:firstLine="720"/>
        <w:jc w:val="center"/>
      </w:pPr>
      <w:r>
        <w:rPr>
          <w:b/>
          <w:caps/>
          <w:color w:val="000000"/>
        </w:rPr>
        <w:t>12</w:t>
      </w:r>
      <w:r>
        <w:t>. Юридические адреса и платежные реквизиты Сторон</w:t>
      </w:r>
    </w:p>
    <w:tbl>
      <w:tblPr>
        <w:tblW w:w="9746" w:type="dxa"/>
        <w:tblInd w:w="109" w:type="dxa"/>
        <w:tblLayout w:type="fixed"/>
        <w:tblLook w:val="0000" w:firstRow="0" w:lastRow="0" w:firstColumn="0" w:lastColumn="0" w:noHBand="0" w:noVBand="0"/>
      </w:tblPr>
      <w:tblGrid>
        <w:gridCol w:w="4907"/>
        <w:gridCol w:w="4839"/>
      </w:tblGrid>
      <w:tr w:rsidR="002259E3">
        <w:trPr>
          <w:trHeight w:val="153"/>
        </w:trPr>
        <w:tc>
          <w:tcPr>
            <w:tcW w:w="4906" w:type="dxa"/>
            <w:shd w:val="clear" w:color="auto" w:fill="auto"/>
          </w:tcPr>
          <w:p w:rsidR="002259E3" w:rsidRPr="00D52788" w:rsidRDefault="00D52788" w:rsidP="00D52788">
            <w:pPr>
              <w:widowControl w:val="0"/>
              <w:jc w:val="both"/>
              <w:rPr>
                <w:bCs/>
              </w:rPr>
            </w:pPr>
            <w:r w:rsidRPr="00D52788">
              <w:rPr>
                <w:bCs/>
                <w:color w:val="000000"/>
              </w:rPr>
              <w:t>Муниципального з</w:t>
            </w:r>
            <w:r w:rsidR="0072413F" w:rsidRPr="00D52788">
              <w:rPr>
                <w:bCs/>
                <w:color w:val="000000"/>
              </w:rPr>
              <w:t>аказчик</w:t>
            </w:r>
            <w:r w:rsidRPr="00D52788">
              <w:rPr>
                <w:bCs/>
                <w:color w:val="000000"/>
              </w:rPr>
              <w:t>а</w:t>
            </w:r>
            <w:r w:rsidR="0072413F" w:rsidRPr="00D52788">
              <w:rPr>
                <w:bCs/>
                <w:color w:val="000000"/>
              </w:rPr>
              <w:t>:</w:t>
            </w:r>
            <w:r w:rsidRPr="00D52788">
              <w:rPr>
                <w:bCs/>
              </w:rPr>
              <w:t xml:space="preserve"> </w:t>
            </w:r>
            <w:r w:rsidRPr="00D52788">
              <w:rPr>
                <w:bCs/>
                <w:color w:val="000000"/>
              </w:rPr>
              <w:t>Администрация Краснослободского городского поселения Краснослободского муниципального района Республики Мордовия, 431260, г.Краснослободск, Республика Мордовия, ул. Интернациональная, 64, тел/факс.8 (83443) 3-00-16, ИНН 1314095742, КПП 131401001, ОГРН 1021300766850, ОКПО 25998072,  Администрация Краснослободского городского поселения Краснослободского муниципального района Республики Мордовия (Администрация Краснослободского городского поселения Краснослободского муниципального района Республики Мордовия, л/с 03093012230), номер казначейского счета-  03231643896341010900 , Отделение НБ  Республика Мордовия Банка России // УФК  по Республике Мордовия г.Саранск,  ЕКС 40102810345370000076, БИК 018952501,  ОКТМО 89634101</w:t>
            </w:r>
          </w:p>
          <w:p w:rsidR="002259E3" w:rsidRPr="00D52788" w:rsidRDefault="002259E3" w:rsidP="00D52788">
            <w:pPr>
              <w:widowControl w:val="0"/>
              <w:jc w:val="both"/>
              <w:rPr>
                <w:bCs/>
                <w:color w:val="000000"/>
                <w:kern w:val="2"/>
                <w:lang w:eastAsia="ru-RU"/>
              </w:rPr>
            </w:pPr>
          </w:p>
          <w:p w:rsidR="002259E3" w:rsidRDefault="00D52788" w:rsidP="00D52788">
            <w:pPr>
              <w:widowControl w:val="0"/>
              <w:jc w:val="both"/>
              <w:rPr>
                <w:bCs/>
                <w:color w:val="000000"/>
                <w:kern w:val="2"/>
                <w:lang w:eastAsia="ru-RU"/>
              </w:rPr>
            </w:pPr>
            <w:r>
              <w:rPr>
                <w:bCs/>
                <w:color w:val="000000"/>
                <w:kern w:val="2"/>
                <w:lang w:eastAsia="ru-RU"/>
              </w:rPr>
              <w:t xml:space="preserve">От Муниципального заказчика:                               </w:t>
            </w:r>
          </w:p>
          <w:p w:rsidR="00D52788" w:rsidRPr="00D52788" w:rsidRDefault="00D52788" w:rsidP="00D52788">
            <w:pPr>
              <w:widowControl w:val="0"/>
              <w:jc w:val="both"/>
              <w:rPr>
                <w:bCs/>
                <w:color w:val="000000"/>
                <w:kern w:val="2"/>
                <w:lang w:eastAsia="ru-RU"/>
              </w:rPr>
            </w:pPr>
            <w:r>
              <w:rPr>
                <w:bCs/>
                <w:color w:val="000000"/>
                <w:kern w:val="2"/>
                <w:lang w:eastAsia="ru-RU"/>
              </w:rPr>
              <w:t>__________________</w:t>
            </w:r>
          </w:p>
        </w:tc>
        <w:tc>
          <w:tcPr>
            <w:tcW w:w="4839" w:type="dxa"/>
            <w:shd w:val="clear" w:color="auto" w:fill="auto"/>
          </w:tcPr>
          <w:p w:rsidR="002259E3" w:rsidRDefault="00D52788">
            <w:pPr>
              <w:pStyle w:val="a8"/>
              <w:spacing w:line="240" w:lineRule="auto"/>
              <w:ind w:firstLine="0"/>
              <w:jc w:val="left"/>
              <w:rPr>
                <w:color w:val="000000"/>
                <w:sz w:val="22"/>
                <w:szCs w:val="22"/>
              </w:rPr>
            </w:pPr>
            <w:r>
              <w:rPr>
                <w:color w:val="000000"/>
                <w:sz w:val="22"/>
                <w:szCs w:val="22"/>
              </w:rPr>
              <w:t xml:space="preserve">Поставщика: </w:t>
            </w:r>
          </w:p>
          <w:p w:rsidR="002259E3" w:rsidRDefault="002259E3">
            <w:pPr>
              <w:pStyle w:val="a8"/>
              <w:spacing w:line="240" w:lineRule="auto"/>
              <w:ind w:firstLine="0"/>
              <w:jc w:val="left"/>
              <w:rPr>
                <w:color w:val="000000"/>
                <w:sz w:val="22"/>
                <w:szCs w:val="22"/>
              </w:rPr>
            </w:pPr>
          </w:p>
          <w:p w:rsidR="002259E3" w:rsidRDefault="002259E3">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p>
          <w:p w:rsidR="00D52788" w:rsidRDefault="00D52788">
            <w:pPr>
              <w:pStyle w:val="a8"/>
              <w:spacing w:line="240" w:lineRule="auto"/>
              <w:ind w:firstLine="0"/>
              <w:jc w:val="left"/>
              <w:rPr>
                <w:rFonts w:eastAsia="Times New Roman"/>
                <w:color w:val="000000"/>
                <w:sz w:val="22"/>
                <w:szCs w:val="22"/>
              </w:rPr>
            </w:pPr>
            <w:r>
              <w:rPr>
                <w:rFonts w:eastAsia="Times New Roman"/>
                <w:color w:val="000000"/>
                <w:sz w:val="22"/>
                <w:szCs w:val="22"/>
              </w:rPr>
              <w:t>От Поставщика:</w:t>
            </w:r>
          </w:p>
        </w:tc>
      </w:tr>
    </w:tbl>
    <w:p w:rsidR="00D52788" w:rsidRPr="00D52788" w:rsidRDefault="00D52788" w:rsidP="00D52788">
      <w:pPr>
        <w:spacing w:line="240" w:lineRule="atLeast"/>
        <w:rPr>
          <w:bCs/>
          <w:caps/>
        </w:rPr>
      </w:pPr>
    </w:p>
    <w:p w:rsidR="00D52788" w:rsidRDefault="00D52788">
      <w:pPr>
        <w:spacing w:line="240" w:lineRule="atLeast"/>
        <w:ind w:firstLine="720"/>
        <w:jc w:val="center"/>
        <w:rPr>
          <w:b/>
          <w:caps/>
        </w:rPr>
      </w:pPr>
    </w:p>
    <w:p w:rsidR="00D52788" w:rsidRDefault="00D52788">
      <w:pPr>
        <w:spacing w:line="240" w:lineRule="atLeast"/>
        <w:ind w:firstLine="720"/>
        <w:jc w:val="center"/>
        <w:rPr>
          <w:b/>
          <w:caps/>
        </w:rPr>
      </w:pPr>
    </w:p>
    <w:p w:rsidR="00D52788" w:rsidRDefault="00D52788">
      <w:pPr>
        <w:spacing w:line="240" w:lineRule="atLeast"/>
        <w:ind w:firstLine="720"/>
        <w:jc w:val="center"/>
        <w:rPr>
          <w:b/>
          <w:caps/>
        </w:rPr>
      </w:pPr>
    </w:p>
    <w:p w:rsidR="00D52788" w:rsidRDefault="00D52788">
      <w:pPr>
        <w:spacing w:line="240" w:lineRule="atLeast"/>
        <w:ind w:firstLine="720"/>
        <w:jc w:val="center"/>
        <w:rPr>
          <w:b/>
          <w:caps/>
        </w:rPr>
      </w:pPr>
    </w:p>
    <w:p w:rsidR="00D52788" w:rsidRDefault="00D52788">
      <w:pPr>
        <w:spacing w:line="240" w:lineRule="atLeast"/>
        <w:ind w:firstLine="720"/>
        <w:jc w:val="center"/>
        <w:rPr>
          <w:b/>
          <w:caps/>
        </w:rPr>
      </w:pPr>
    </w:p>
    <w:p w:rsidR="00D52788" w:rsidRDefault="00D52788">
      <w:pPr>
        <w:spacing w:line="240" w:lineRule="atLeast"/>
        <w:ind w:firstLine="720"/>
        <w:jc w:val="center"/>
        <w:rPr>
          <w:b/>
          <w:caps/>
        </w:rPr>
      </w:pPr>
    </w:p>
    <w:p w:rsidR="00D52788" w:rsidRDefault="00D52788">
      <w:pPr>
        <w:spacing w:line="240" w:lineRule="atLeast"/>
        <w:ind w:firstLine="720"/>
        <w:jc w:val="center"/>
        <w:rPr>
          <w:b/>
          <w:caps/>
        </w:rPr>
      </w:pPr>
    </w:p>
    <w:p w:rsidR="00D52788" w:rsidRDefault="00D52788" w:rsidP="008158E6">
      <w:pPr>
        <w:spacing w:line="240" w:lineRule="atLeast"/>
        <w:rPr>
          <w:b/>
          <w:caps/>
        </w:rPr>
      </w:pPr>
    </w:p>
    <w:p w:rsidR="00D52788" w:rsidRDefault="00D52788">
      <w:pPr>
        <w:spacing w:line="240" w:lineRule="atLeast"/>
        <w:ind w:firstLine="720"/>
        <w:jc w:val="center"/>
        <w:rPr>
          <w:b/>
          <w:caps/>
        </w:rPr>
      </w:pPr>
    </w:p>
    <w:p w:rsidR="002259E3" w:rsidRDefault="002259E3" w:rsidP="00D52788">
      <w:pPr>
        <w:pStyle w:val="13"/>
        <w:rPr>
          <w:sz w:val="22"/>
          <w:szCs w:val="22"/>
        </w:rPr>
      </w:pPr>
    </w:p>
    <w:p w:rsidR="002259E3" w:rsidRDefault="002259E3" w:rsidP="00AD5AA6">
      <w:pPr>
        <w:pStyle w:val="13"/>
        <w:rPr>
          <w:color w:val="0D0D0D"/>
          <w:sz w:val="22"/>
          <w:szCs w:val="22"/>
        </w:rPr>
      </w:pPr>
    </w:p>
    <w:p w:rsidR="002259E3" w:rsidRDefault="002259E3" w:rsidP="00C51C51">
      <w:pPr>
        <w:pStyle w:val="13"/>
        <w:rPr>
          <w:color w:val="0D0D0D"/>
          <w:sz w:val="22"/>
          <w:szCs w:val="22"/>
        </w:rPr>
      </w:pPr>
    </w:p>
    <w:p w:rsidR="002259E3" w:rsidRDefault="002259E3">
      <w:pPr>
        <w:pStyle w:val="13"/>
        <w:jc w:val="right"/>
        <w:rPr>
          <w:color w:val="0D0D0D"/>
          <w:sz w:val="22"/>
          <w:szCs w:val="22"/>
        </w:rPr>
      </w:pPr>
    </w:p>
    <w:p w:rsidR="002259E3" w:rsidRDefault="002259E3">
      <w:pPr>
        <w:pStyle w:val="13"/>
        <w:jc w:val="right"/>
        <w:rPr>
          <w:color w:val="0D0D0D"/>
          <w:sz w:val="22"/>
          <w:szCs w:val="22"/>
        </w:rPr>
      </w:pPr>
    </w:p>
    <w:p w:rsidR="008158E6" w:rsidRDefault="008158E6">
      <w:pPr>
        <w:pStyle w:val="13"/>
        <w:jc w:val="right"/>
        <w:rPr>
          <w:color w:val="0D0D0D"/>
          <w:sz w:val="22"/>
          <w:szCs w:val="22"/>
        </w:rPr>
      </w:pPr>
    </w:p>
    <w:p w:rsidR="008158E6" w:rsidRDefault="008158E6">
      <w:pPr>
        <w:pStyle w:val="13"/>
        <w:jc w:val="right"/>
        <w:rPr>
          <w:color w:val="0D0D0D"/>
          <w:sz w:val="22"/>
          <w:szCs w:val="22"/>
        </w:rPr>
      </w:pPr>
    </w:p>
    <w:p w:rsidR="008158E6" w:rsidRDefault="008158E6">
      <w:pPr>
        <w:pStyle w:val="13"/>
        <w:jc w:val="right"/>
        <w:rPr>
          <w:color w:val="0D0D0D"/>
          <w:sz w:val="22"/>
          <w:szCs w:val="22"/>
        </w:rPr>
      </w:pPr>
    </w:p>
    <w:p w:rsidR="008158E6" w:rsidRDefault="008158E6">
      <w:pPr>
        <w:pStyle w:val="13"/>
        <w:jc w:val="right"/>
        <w:rPr>
          <w:color w:val="0D0D0D"/>
          <w:sz w:val="22"/>
          <w:szCs w:val="22"/>
        </w:rPr>
      </w:pPr>
    </w:p>
    <w:p w:rsidR="008158E6" w:rsidRDefault="008158E6">
      <w:pPr>
        <w:pStyle w:val="13"/>
        <w:jc w:val="right"/>
        <w:rPr>
          <w:color w:val="0D0D0D"/>
          <w:sz w:val="22"/>
          <w:szCs w:val="22"/>
        </w:rPr>
      </w:pPr>
    </w:p>
    <w:p w:rsidR="008158E6" w:rsidRDefault="008158E6">
      <w:pPr>
        <w:pStyle w:val="13"/>
        <w:jc w:val="right"/>
        <w:rPr>
          <w:color w:val="0D0D0D"/>
          <w:sz w:val="22"/>
          <w:szCs w:val="22"/>
        </w:rPr>
      </w:pPr>
    </w:p>
    <w:p w:rsidR="008158E6" w:rsidRDefault="008158E6">
      <w:pPr>
        <w:pStyle w:val="13"/>
        <w:jc w:val="right"/>
        <w:rPr>
          <w:color w:val="0D0D0D"/>
          <w:sz w:val="22"/>
          <w:szCs w:val="22"/>
        </w:rPr>
      </w:pPr>
    </w:p>
    <w:p w:rsidR="008158E6" w:rsidRDefault="008158E6">
      <w:pPr>
        <w:pStyle w:val="13"/>
        <w:jc w:val="right"/>
        <w:rPr>
          <w:color w:val="0D0D0D"/>
          <w:sz w:val="22"/>
          <w:szCs w:val="22"/>
        </w:rPr>
      </w:pPr>
    </w:p>
    <w:p w:rsidR="002259E3" w:rsidRDefault="002259E3">
      <w:pPr>
        <w:rPr>
          <w:b/>
          <w:lang w:val="en-US"/>
        </w:rPr>
      </w:pPr>
    </w:p>
    <w:p w:rsidR="0089484A" w:rsidRDefault="0089484A">
      <w:pPr>
        <w:rPr>
          <w:b/>
          <w:lang w:val="en-US"/>
        </w:rPr>
      </w:pPr>
    </w:p>
    <w:sectPr w:rsidR="0089484A">
      <w:pgSz w:w="11906" w:h="16838"/>
      <w:pgMar w:top="284" w:right="566" w:bottom="1134"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Times New Roman CE">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A028F8"/>
    <w:multiLevelType w:val="multilevel"/>
    <w:tmpl w:val="BF6AED56"/>
    <w:lvl w:ilvl="0">
      <w:start w:val="1"/>
      <w:numFmt w:val="decimal"/>
      <w:lvlText w:val="%1."/>
      <w:lvlJc w:val="left"/>
      <w:pPr>
        <w:ind w:left="435" w:hanging="435"/>
      </w:pPr>
      <w:rPr>
        <w:rFonts w:hint="default"/>
      </w:rPr>
    </w:lvl>
    <w:lvl w:ilvl="1">
      <w:start w:val="1"/>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55BE2676"/>
    <w:multiLevelType w:val="multilevel"/>
    <w:tmpl w:val="8EA240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6C2A644D"/>
    <w:multiLevelType w:val="multilevel"/>
    <w:tmpl w:val="3CC48EC6"/>
    <w:lvl w:ilvl="0">
      <w:start w:val="1"/>
      <w:numFmt w:val="decimal"/>
      <w:lvlText w:val="%1."/>
      <w:lvlJc w:val="left"/>
      <w:pPr>
        <w:tabs>
          <w:tab w:val="num" w:pos="0"/>
        </w:tabs>
        <w:ind w:left="76" w:hanging="360"/>
      </w:pPr>
      <w:rPr>
        <w:rFonts w:cs="Times New Roman"/>
        <w:b/>
        <w:color w:val="000000"/>
      </w:rPr>
    </w:lvl>
    <w:lvl w:ilvl="1">
      <w:start w:val="4"/>
      <w:numFmt w:val="decimal"/>
      <w:lvlText w:val="%1.%2"/>
      <w:lvlJc w:val="left"/>
      <w:pPr>
        <w:tabs>
          <w:tab w:val="num" w:pos="0"/>
        </w:tabs>
        <w:ind w:left="1069" w:hanging="360"/>
      </w:pPr>
      <w:rPr>
        <w:rFonts w:cs="Times New Roman"/>
        <w:b/>
        <w:color w:val="000000"/>
      </w:rPr>
    </w:lvl>
    <w:lvl w:ilvl="2">
      <w:start w:val="1"/>
      <w:numFmt w:val="decimal"/>
      <w:lvlText w:val="%1.%2.%3"/>
      <w:lvlJc w:val="left"/>
      <w:pPr>
        <w:tabs>
          <w:tab w:val="num" w:pos="0"/>
        </w:tabs>
        <w:ind w:left="2422" w:hanging="720"/>
      </w:pPr>
      <w:rPr>
        <w:rFonts w:cs="Times New Roman"/>
        <w:b/>
        <w:color w:val="000000"/>
      </w:rPr>
    </w:lvl>
    <w:lvl w:ilvl="3">
      <w:start w:val="1"/>
      <w:numFmt w:val="decimal"/>
      <w:lvlText w:val="%1.%2.%3.%4"/>
      <w:lvlJc w:val="left"/>
      <w:pPr>
        <w:tabs>
          <w:tab w:val="num" w:pos="0"/>
        </w:tabs>
        <w:ind w:left="3415" w:hanging="720"/>
      </w:pPr>
      <w:rPr>
        <w:rFonts w:cs="Times New Roman"/>
        <w:b/>
        <w:color w:val="000000"/>
      </w:rPr>
    </w:lvl>
    <w:lvl w:ilvl="4">
      <w:start w:val="1"/>
      <w:numFmt w:val="decimal"/>
      <w:lvlText w:val="%1.%2.%3.%4.%5"/>
      <w:lvlJc w:val="left"/>
      <w:pPr>
        <w:tabs>
          <w:tab w:val="num" w:pos="0"/>
        </w:tabs>
        <w:ind w:left="4768" w:hanging="1080"/>
      </w:pPr>
      <w:rPr>
        <w:rFonts w:cs="Times New Roman"/>
        <w:b/>
        <w:color w:val="000000"/>
      </w:rPr>
    </w:lvl>
    <w:lvl w:ilvl="5">
      <w:start w:val="1"/>
      <w:numFmt w:val="decimal"/>
      <w:lvlText w:val="%1.%2.%3.%4.%5.%6"/>
      <w:lvlJc w:val="left"/>
      <w:pPr>
        <w:tabs>
          <w:tab w:val="num" w:pos="0"/>
        </w:tabs>
        <w:ind w:left="5761" w:hanging="1080"/>
      </w:pPr>
      <w:rPr>
        <w:rFonts w:cs="Times New Roman"/>
        <w:b/>
        <w:color w:val="000000"/>
      </w:rPr>
    </w:lvl>
    <w:lvl w:ilvl="6">
      <w:start w:val="1"/>
      <w:numFmt w:val="decimal"/>
      <w:lvlText w:val="%1.%2.%3.%4.%5.%6.%7"/>
      <w:lvlJc w:val="left"/>
      <w:pPr>
        <w:tabs>
          <w:tab w:val="num" w:pos="0"/>
        </w:tabs>
        <w:ind w:left="7114" w:hanging="1440"/>
      </w:pPr>
      <w:rPr>
        <w:rFonts w:cs="Times New Roman"/>
        <w:b/>
        <w:color w:val="000000"/>
      </w:rPr>
    </w:lvl>
    <w:lvl w:ilvl="7">
      <w:start w:val="1"/>
      <w:numFmt w:val="decimal"/>
      <w:lvlText w:val="%1.%2.%3.%4.%5.%6.%7.%8"/>
      <w:lvlJc w:val="left"/>
      <w:pPr>
        <w:tabs>
          <w:tab w:val="num" w:pos="0"/>
        </w:tabs>
        <w:ind w:left="8107" w:hanging="1440"/>
      </w:pPr>
      <w:rPr>
        <w:rFonts w:cs="Times New Roman"/>
        <w:b/>
        <w:color w:val="000000"/>
      </w:rPr>
    </w:lvl>
    <w:lvl w:ilvl="8">
      <w:start w:val="1"/>
      <w:numFmt w:val="decimal"/>
      <w:lvlText w:val="%1.%2.%3.%4.%5.%6.%7.%8.%9"/>
      <w:lvlJc w:val="left"/>
      <w:pPr>
        <w:tabs>
          <w:tab w:val="num" w:pos="0"/>
        </w:tabs>
        <w:ind w:left="9100" w:hanging="1440"/>
      </w:pPr>
      <w:rPr>
        <w:rFonts w:cs="Times New Roman"/>
        <w:b/>
        <w:color w:val="00000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2259E3"/>
    <w:rsid w:val="0001103C"/>
    <w:rsid w:val="000417B0"/>
    <w:rsid w:val="00042B55"/>
    <w:rsid w:val="000E7B77"/>
    <w:rsid w:val="00105AA3"/>
    <w:rsid w:val="002259E3"/>
    <w:rsid w:val="002608A4"/>
    <w:rsid w:val="00261F42"/>
    <w:rsid w:val="00310106"/>
    <w:rsid w:val="00376BA1"/>
    <w:rsid w:val="003F64C7"/>
    <w:rsid w:val="0041252C"/>
    <w:rsid w:val="00440EFA"/>
    <w:rsid w:val="004462C4"/>
    <w:rsid w:val="004946A5"/>
    <w:rsid w:val="00495277"/>
    <w:rsid w:val="004D51E2"/>
    <w:rsid w:val="00507EBA"/>
    <w:rsid w:val="006B250C"/>
    <w:rsid w:val="00701226"/>
    <w:rsid w:val="00717EBC"/>
    <w:rsid w:val="0072413F"/>
    <w:rsid w:val="00753507"/>
    <w:rsid w:val="00760DD9"/>
    <w:rsid w:val="00785D01"/>
    <w:rsid w:val="007B0FD5"/>
    <w:rsid w:val="008158E6"/>
    <w:rsid w:val="008450B7"/>
    <w:rsid w:val="0089484A"/>
    <w:rsid w:val="008C11A0"/>
    <w:rsid w:val="00903999"/>
    <w:rsid w:val="00993800"/>
    <w:rsid w:val="009B36BC"/>
    <w:rsid w:val="009E4AD9"/>
    <w:rsid w:val="009F6A6A"/>
    <w:rsid w:val="00A24C5B"/>
    <w:rsid w:val="00A576B1"/>
    <w:rsid w:val="00AC2A36"/>
    <w:rsid w:val="00AD5AA6"/>
    <w:rsid w:val="00BB4739"/>
    <w:rsid w:val="00C51C51"/>
    <w:rsid w:val="00CB464B"/>
    <w:rsid w:val="00CD008B"/>
    <w:rsid w:val="00D52788"/>
    <w:rsid w:val="00E83923"/>
    <w:rsid w:val="00EB106C"/>
    <w:rsid w:val="00F238CE"/>
    <w:rsid w:val="00F66AA3"/>
    <w:rsid w:val="00F72B8D"/>
    <w:rsid w:val="00F72DA4"/>
    <w:rsid w:val="00F9786D"/>
    <w:rsid w:val="00FA018E"/>
    <w:rsid w:val="00FA406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1898E"/>
  <w15:docId w15:val="{E9042E00-26C0-4EB0-BFAC-B79514DF6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5944"/>
    <w:rPr>
      <w:rFonts w:eastAsia="Calibri"/>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9D5944"/>
    <w:rPr>
      <w:rFonts w:cs="Times New Roman"/>
      <w:b/>
      <w:color w:val="000000"/>
    </w:rPr>
  </w:style>
  <w:style w:type="character" w:customStyle="1" w:styleId="1">
    <w:name w:val="Основной шрифт абзаца1"/>
    <w:qFormat/>
    <w:rsid w:val="009D5944"/>
  </w:style>
  <w:style w:type="character" w:customStyle="1" w:styleId="-">
    <w:name w:val="Интернет-ссылка"/>
    <w:basedOn w:val="1"/>
    <w:rsid w:val="00171C7D"/>
    <w:rPr>
      <w:color w:val="0000FF"/>
      <w:u w:val="single"/>
    </w:rPr>
  </w:style>
  <w:style w:type="character" w:customStyle="1" w:styleId="a3">
    <w:name w:val="Гипертекстовая ссылка"/>
    <w:qFormat/>
    <w:rsid w:val="009D5944"/>
    <w:rPr>
      <w:color w:val="106BBE"/>
    </w:rPr>
  </w:style>
  <w:style w:type="character" w:customStyle="1" w:styleId="ListParagraphChar">
    <w:name w:val="List Paragraph Char"/>
    <w:qFormat/>
    <w:rsid w:val="009D5944"/>
    <w:rPr>
      <w:rFonts w:eastAsia="Calibri"/>
      <w:sz w:val="24"/>
      <w:szCs w:val="24"/>
      <w:lang w:val="ru-RU" w:bidi="ar-SA"/>
    </w:rPr>
  </w:style>
  <w:style w:type="character" w:customStyle="1" w:styleId="ConsPlusNormal">
    <w:name w:val="ConsPlusNormal Знак"/>
    <w:qFormat/>
    <w:rsid w:val="009D5944"/>
    <w:rPr>
      <w:rFonts w:ascii="Arial" w:hAnsi="Arial" w:cs="Arial"/>
      <w:sz w:val="22"/>
      <w:lang w:val="ru-RU" w:bidi="ar-SA"/>
    </w:rPr>
  </w:style>
  <w:style w:type="character" w:customStyle="1" w:styleId="NoSpacingChar">
    <w:name w:val="No Spacing Char"/>
    <w:qFormat/>
    <w:rsid w:val="009D5944"/>
    <w:rPr>
      <w:rFonts w:eastAsia="Calibri"/>
      <w:sz w:val="24"/>
      <w:szCs w:val="24"/>
      <w:lang w:val="ru-RU" w:bidi="ar-SA"/>
    </w:rPr>
  </w:style>
  <w:style w:type="paragraph" w:customStyle="1" w:styleId="10">
    <w:name w:val="Заголовок1"/>
    <w:basedOn w:val="a"/>
    <w:next w:val="a4"/>
    <w:qFormat/>
    <w:rsid w:val="009D5944"/>
    <w:pPr>
      <w:keepNext/>
      <w:spacing w:before="240" w:after="120"/>
    </w:pPr>
    <w:rPr>
      <w:rFonts w:ascii="Liberation Sans" w:eastAsia="Microsoft YaHei" w:hAnsi="Liberation Sans" w:cs="Arial Unicode MS"/>
      <w:sz w:val="28"/>
      <w:szCs w:val="28"/>
    </w:rPr>
  </w:style>
  <w:style w:type="paragraph" w:styleId="a4">
    <w:name w:val="Body Text"/>
    <w:basedOn w:val="a"/>
    <w:rsid w:val="009D5944"/>
    <w:pPr>
      <w:spacing w:after="140" w:line="276" w:lineRule="auto"/>
    </w:pPr>
  </w:style>
  <w:style w:type="paragraph" w:styleId="a5">
    <w:name w:val="List"/>
    <w:basedOn w:val="a4"/>
    <w:rsid w:val="009D5944"/>
    <w:rPr>
      <w:rFonts w:cs="Arial Unicode MS"/>
    </w:rPr>
  </w:style>
  <w:style w:type="paragraph" w:customStyle="1" w:styleId="11">
    <w:name w:val="Название объекта1"/>
    <w:basedOn w:val="a"/>
    <w:qFormat/>
    <w:rsid w:val="00FC0325"/>
    <w:pPr>
      <w:suppressLineNumbers/>
      <w:spacing w:before="120" w:after="120"/>
    </w:pPr>
    <w:rPr>
      <w:rFonts w:cs="Arial Unicode MS"/>
      <w:i/>
      <w:iCs/>
    </w:rPr>
  </w:style>
  <w:style w:type="paragraph" w:styleId="a6">
    <w:name w:val="index heading"/>
    <w:basedOn w:val="a"/>
    <w:qFormat/>
    <w:rsid w:val="00FC0325"/>
    <w:pPr>
      <w:suppressLineNumbers/>
    </w:pPr>
    <w:rPr>
      <w:rFonts w:cs="Arial Unicode MS"/>
    </w:rPr>
  </w:style>
  <w:style w:type="paragraph" w:styleId="a7">
    <w:name w:val="caption"/>
    <w:basedOn w:val="a"/>
    <w:qFormat/>
    <w:rsid w:val="009D5944"/>
    <w:pPr>
      <w:suppressLineNumbers/>
      <w:spacing w:before="120" w:after="120"/>
    </w:pPr>
    <w:rPr>
      <w:rFonts w:cs="Arial Unicode MS"/>
      <w:i/>
      <w:iCs/>
    </w:rPr>
  </w:style>
  <w:style w:type="paragraph" w:customStyle="1" w:styleId="12">
    <w:name w:val="Указатель1"/>
    <w:basedOn w:val="a"/>
    <w:qFormat/>
    <w:rsid w:val="009D5944"/>
    <w:pPr>
      <w:suppressLineNumbers/>
    </w:pPr>
    <w:rPr>
      <w:rFonts w:cs="Arial Unicode MS"/>
    </w:rPr>
  </w:style>
  <w:style w:type="paragraph" w:customStyle="1" w:styleId="13">
    <w:name w:val="Без интервала1"/>
    <w:qFormat/>
    <w:rsid w:val="009D5944"/>
    <w:rPr>
      <w:rFonts w:eastAsia="Calibri"/>
      <w:sz w:val="24"/>
      <w:szCs w:val="24"/>
      <w:lang w:eastAsia="zh-CN"/>
    </w:rPr>
  </w:style>
  <w:style w:type="paragraph" w:customStyle="1" w:styleId="14">
    <w:name w:val="Абзац списка1"/>
    <w:basedOn w:val="a"/>
    <w:qFormat/>
    <w:rsid w:val="009D5944"/>
    <w:pPr>
      <w:suppressAutoHyphens w:val="0"/>
      <w:ind w:left="720"/>
      <w:contextualSpacing/>
      <w:jc w:val="both"/>
    </w:pPr>
  </w:style>
  <w:style w:type="paragraph" w:customStyle="1" w:styleId="ConsPlusNormal0">
    <w:name w:val="ConsPlusNormal"/>
    <w:qFormat/>
    <w:rsid w:val="009D5944"/>
    <w:pPr>
      <w:ind w:firstLine="720"/>
      <w:jc w:val="both"/>
    </w:pPr>
    <w:rPr>
      <w:rFonts w:ascii="Arial" w:hAnsi="Arial" w:cs="Arial"/>
      <w:sz w:val="22"/>
      <w:lang w:eastAsia="zh-CN"/>
    </w:rPr>
  </w:style>
  <w:style w:type="paragraph" w:customStyle="1" w:styleId="a8">
    <w:name w:val="拎珙恹_"/>
    <w:qFormat/>
    <w:rsid w:val="009D5944"/>
    <w:pPr>
      <w:widowControl w:val="0"/>
      <w:spacing w:line="300" w:lineRule="auto"/>
      <w:ind w:firstLine="720"/>
      <w:jc w:val="both"/>
    </w:pPr>
    <w:rPr>
      <w:rFonts w:eastAsia="Calibri"/>
      <w:kern w:val="2"/>
      <w:sz w:val="24"/>
      <w:szCs w:val="24"/>
      <w:lang w:eastAsia="zh-CN"/>
    </w:rPr>
  </w:style>
  <w:style w:type="paragraph" w:customStyle="1" w:styleId="3">
    <w:name w:val="Стиль3 Знак Знак"/>
    <w:basedOn w:val="a"/>
    <w:qFormat/>
    <w:rsid w:val="009D5944"/>
    <w:pPr>
      <w:widowControl w:val="0"/>
      <w:tabs>
        <w:tab w:val="left" w:pos="2160"/>
      </w:tabs>
      <w:suppressAutoHyphens w:val="0"/>
      <w:ind w:left="2160" w:hanging="360"/>
      <w:jc w:val="both"/>
    </w:pPr>
    <w:rPr>
      <w:szCs w:val="20"/>
    </w:rPr>
  </w:style>
  <w:style w:type="paragraph" w:customStyle="1" w:styleId="a9">
    <w:name w:val="Содержимое таблицы"/>
    <w:basedOn w:val="a"/>
    <w:qFormat/>
    <w:rsid w:val="009D5944"/>
    <w:pPr>
      <w:widowControl w:val="0"/>
      <w:suppressLineNumbers/>
    </w:pPr>
  </w:style>
  <w:style w:type="paragraph" w:customStyle="1" w:styleId="aa">
    <w:name w:val="Заголовок таблицы"/>
    <w:basedOn w:val="a9"/>
    <w:qFormat/>
    <w:rsid w:val="009D5944"/>
    <w:pPr>
      <w:jc w:val="center"/>
    </w:pPr>
    <w:rPr>
      <w:b/>
      <w:bCs/>
    </w:rPr>
  </w:style>
  <w:style w:type="paragraph" w:styleId="ab">
    <w:name w:val="No Spacing"/>
    <w:uiPriority w:val="1"/>
    <w:qFormat/>
    <w:rsid w:val="00341645"/>
    <w:rPr>
      <w:sz w:val="24"/>
      <w:szCs w:val="24"/>
      <w:lang w:eastAsia="zh-CN"/>
    </w:rPr>
  </w:style>
  <w:style w:type="paragraph" w:customStyle="1" w:styleId="s1">
    <w:name w:val="s_1"/>
    <w:basedOn w:val="a"/>
    <w:qFormat/>
    <w:rsid w:val="00171C7D"/>
    <w:pPr>
      <w:suppressAutoHyphens w:val="0"/>
      <w:spacing w:beforeAutospacing="1" w:afterAutospacing="1"/>
    </w:pPr>
    <w:rPr>
      <w:rFonts w:eastAsia="Times New Roman"/>
      <w:lang w:eastAsia="ru-RU"/>
    </w:rPr>
  </w:style>
  <w:style w:type="paragraph" w:customStyle="1" w:styleId="15">
    <w:name w:val="Обычная таблица1"/>
    <w:qFormat/>
    <w:rsid w:val="005F4EE5"/>
    <w:rPr>
      <w:rFonts w:eastAsia="Times New Roman CE"/>
    </w:rPr>
  </w:style>
  <w:style w:type="paragraph" w:styleId="ac">
    <w:name w:val="List Paragraph"/>
    <w:basedOn w:val="a"/>
    <w:uiPriority w:val="34"/>
    <w:qFormat/>
    <w:rsid w:val="000E7B77"/>
    <w:pPr>
      <w:ind w:left="720"/>
      <w:contextualSpacing/>
    </w:pPr>
  </w:style>
  <w:style w:type="paragraph" w:styleId="ad">
    <w:name w:val="Balloon Text"/>
    <w:basedOn w:val="a"/>
    <w:link w:val="ae"/>
    <w:uiPriority w:val="99"/>
    <w:semiHidden/>
    <w:unhideWhenUsed/>
    <w:rsid w:val="00F9786D"/>
    <w:rPr>
      <w:rFonts w:ascii="Segoe UI" w:hAnsi="Segoe UI" w:cs="Segoe UI"/>
      <w:sz w:val="18"/>
      <w:szCs w:val="18"/>
    </w:rPr>
  </w:style>
  <w:style w:type="character" w:customStyle="1" w:styleId="ae">
    <w:name w:val="Текст выноски Знак"/>
    <w:basedOn w:val="a0"/>
    <w:link w:val="ad"/>
    <w:uiPriority w:val="99"/>
    <w:semiHidden/>
    <w:rsid w:val="00F9786D"/>
    <w:rPr>
      <w:rFonts w:ascii="Segoe UI" w:eastAsia="Calibr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nternet.garant.ru/document?id=12012604&amp;sub=161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51423-3538-40A7-934A-03287BD37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5451</Words>
  <Characters>31074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36453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umo</dc:creator>
  <dc:description/>
  <cp:lastModifiedBy>1</cp:lastModifiedBy>
  <cp:revision>96</cp:revision>
  <cp:lastPrinted>2022-07-20T12:41:00Z</cp:lastPrinted>
  <dcterms:created xsi:type="dcterms:W3CDTF">2022-06-22T13:23:00Z</dcterms:created>
  <dcterms:modified xsi:type="dcterms:W3CDTF">2022-08-11T07:38:00Z</dcterms:modified>
  <dc:language>ru-RU</dc:language>
</cp:coreProperties>
</file>